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7B346F" w14:textId="48EF6363" w:rsidR="00F00BCD" w:rsidRPr="00EF698B" w:rsidRDefault="00F00BCD" w:rsidP="00F00BCD">
      <w:pPr>
        <w:widowControl w:val="0"/>
        <w:tabs>
          <w:tab w:val="right" w:pos="9639"/>
        </w:tabs>
        <w:spacing w:after="0"/>
        <w:rPr>
          <w:rFonts w:ascii="Arial" w:eastAsia="SimSun" w:hAnsi="Arial"/>
          <w:b/>
          <w:bCs/>
          <w:i/>
          <w:iCs/>
          <w:sz w:val="32"/>
          <w:szCs w:val="32"/>
          <w:lang w:eastAsia="zh-CN"/>
        </w:rPr>
      </w:pPr>
      <w:bookmarkStart w:id="0" w:name="OLE_LINK5"/>
      <w:bookmarkStart w:id="1" w:name="OLE_LINK6"/>
      <w:bookmarkStart w:id="2" w:name="_Hlk145678938"/>
      <w:r w:rsidRPr="4BC92255">
        <w:rPr>
          <w:rFonts w:ascii="Arial" w:eastAsia="SimSun" w:hAnsi="Arial"/>
          <w:b/>
          <w:bCs/>
          <w:sz w:val="24"/>
          <w:szCs w:val="24"/>
        </w:rPr>
        <w:t>3GPP T</w:t>
      </w:r>
      <w:bookmarkStart w:id="3" w:name="_Ref452454252"/>
      <w:bookmarkEnd w:id="3"/>
      <w:r w:rsidRPr="4BC92255">
        <w:rPr>
          <w:rFonts w:ascii="Arial" w:eastAsia="SimSun" w:hAnsi="Arial"/>
          <w:b/>
          <w:bCs/>
          <w:sz w:val="24"/>
          <w:szCs w:val="24"/>
        </w:rPr>
        <w:t>SG-RAN WG4 Meeting #10</w:t>
      </w:r>
      <w:r>
        <w:rPr>
          <w:rFonts w:ascii="Arial" w:eastAsia="SimSun" w:hAnsi="Arial"/>
          <w:b/>
          <w:bCs/>
          <w:sz w:val="24"/>
          <w:szCs w:val="24"/>
        </w:rPr>
        <w:t>8</w:t>
      </w:r>
      <w:r>
        <w:rPr>
          <w:rFonts w:ascii="Arial" w:eastAsia="SimSun" w:hAnsi="Arial"/>
          <w:b/>
          <w:sz w:val="24"/>
          <w:szCs w:val="24"/>
        </w:rPr>
        <w:t>-bis</w:t>
      </w:r>
      <w:r>
        <w:tab/>
      </w:r>
      <w:r w:rsidRPr="4BC92255">
        <w:rPr>
          <w:rFonts w:ascii="Arial" w:eastAsia="Arial" w:hAnsi="Arial" w:cs="Arial"/>
          <w:sz w:val="24"/>
          <w:szCs w:val="24"/>
        </w:rPr>
        <w:t xml:space="preserve"> </w:t>
      </w:r>
      <w:r w:rsidRPr="00DA0C37">
        <w:rPr>
          <w:rFonts w:ascii="Arial" w:eastAsia="Arial" w:hAnsi="Arial" w:cs="Arial"/>
          <w:b/>
          <w:bCs/>
          <w:sz w:val="24"/>
          <w:szCs w:val="24"/>
        </w:rPr>
        <w:t>R4-23</w:t>
      </w:r>
      <w:r w:rsidR="00433B88">
        <w:rPr>
          <w:rFonts w:ascii="Arial" w:eastAsia="Arial" w:hAnsi="Arial" w:cs="Arial"/>
          <w:b/>
          <w:sz w:val="24"/>
          <w:szCs w:val="24"/>
        </w:rPr>
        <w:t>16092</w:t>
      </w:r>
      <w:r w:rsidRPr="4BC92255">
        <w:rPr>
          <w:rFonts w:ascii="Arial" w:eastAsia="SimSun" w:hAnsi="Arial"/>
          <w:b/>
          <w:bCs/>
          <w:sz w:val="24"/>
          <w:szCs w:val="24"/>
        </w:rPr>
        <w:t xml:space="preserve"> </w:t>
      </w:r>
    </w:p>
    <w:bookmarkEnd w:id="0"/>
    <w:bookmarkEnd w:id="1"/>
    <w:p w14:paraId="4797432A" w14:textId="77777777" w:rsidR="00F00BCD" w:rsidRDefault="00F00BCD" w:rsidP="00F00BCD">
      <w:pPr>
        <w:spacing w:after="60"/>
        <w:ind w:left="1985" w:hanging="1985"/>
        <w:rPr>
          <w:rFonts w:ascii="Arial" w:eastAsia="SimSun" w:hAnsi="Arial"/>
          <w:b/>
          <w:sz w:val="24"/>
        </w:rPr>
      </w:pPr>
      <w:r>
        <w:rPr>
          <w:rFonts w:ascii="Arial" w:eastAsia="SimSun" w:hAnsi="Arial"/>
          <w:b/>
          <w:sz w:val="24"/>
        </w:rPr>
        <w:t>Xiamen</w:t>
      </w:r>
      <w:r w:rsidRPr="00E20EBF">
        <w:rPr>
          <w:rFonts w:ascii="Arial" w:eastAsia="SimSun" w:hAnsi="Arial"/>
          <w:b/>
          <w:sz w:val="24"/>
        </w:rPr>
        <w:t xml:space="preserve">, </w:t>
      </w:r>
      <w:r w:rsidRPr="00961627">
        <w:rPr>
          <w:rFonts w:ascii="Arial" w:eastAsia="SimSun" w:hAnsi="Arial"/>
          <w:b/>
          <w:sz w:val="24"/>
        </w:rPr>
        <w:t>China</w:t>
      </w:r>
      <w:r w:rsidRPr="00E20EBF">
        <w:rPr>
          <w:rFonts w:ascii="Arial" w:eastAsia="SimSun" w:hAnsi="Arial"/>
          <w:b/>
          <w:sz w:val="24"/>
        </w:rPr>
        <w:t xml:space="preserve">, </w:t>
      </w:r>
      <w:r>
        <w:rPr>
          <w:rFonts w:ascii="Arial" w:eastAsia="SimSun" w:hAnsi="Arial"/>
          <w:b/>
          <w:sz w:val="24"/>
        </w:rPr>
        <w:t>October</w:t>
      </w:r>
      <w:r w:rsidRPr="00E20EBF">
        <w:rPr>
          <w:rFonts w:ascii="Arial" w:eastAsia="SimSun" w:hAnsi="Arial"/>
          <w:b/>
          <w:sz w:val="24"/>
        </w:rPr>
        <w:t xml:space="preserve"> </w:t>
      </w:r>
      <w:r>
        <w:rPr>
          <w:rFonts w:ascii="Arial" w:eastAsia="SimSun" w:hAnsi="Arial"/>
          <w:b/>
          <w:sz w:val="24"/>
        </w:rPr>
        <w:t>9</w:t>
      </w:r>
      <w:r w:rsidRPr="00E20EBF">
        <w:rPr>
          <w:rFonts w:ascii="Arial" w:eastAsia="SimSun" w:hAnsi="Arial"/>
          <w:b/>
          <w:sz w:val="24"/>
        </w:rPr>
        <w:t xml:space="preserve"> – </w:t>
      </w:r>
      <w:r>
        <w:rPr>
          <w:rFonts w:ascii="Arial" w:eastAsia="SimSun" w:hAnsi="Arial"/>
          <w:b/>
          <w:sz w:val="24"/>
        </w:rPr>
        <w:t>13</w:t>
      </w:r>
      <w:r w:rsidRPr="00E20EBF">
        <w:rPr>
          <w:rFonts w:ascii="Arial" w:eastAsia="SimSun" w:hAnsi="Arial"/>
          <w:b/>
          <w:sz w:val="24"/>
        </w:rPr>
        <w:t>, 2023</w:t>
      </w:r>
    </w:p>
    <w:p w14:paraId="6D3EA67C" w14:textId="77777777" w:rsidR="00841BCD" w:rsidRPr="008C39F7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1785E5E0" w14:textId="77777777" w:rsidR="00841BCD" w:rsidRPr="008C39F7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Source:</w:t>
      </w:r>
      <w:r w:rsidRPr="008C39F7">
        <w:rPr>
          <w:rFonts w:ascii="Arial" w:eastAsia="Calibri" w:hAnsi="Arial" w:cs="Arial"/>
          <w:b/>
          <w:bCs/>
          <w:sz w:val="24"/>
        </w:rPr>
        <w:tab/>
        <w:t xml:space="preserve">Nokia, </w:t>
      </w:r>
      <w:r w:rsidR="0043750A" w:rsidRPr="008C39F7">
        <w:rPr>
          <w:rFonts w:ascii="Arial" w:eastAsia="Calibri" w:hAnsi="Arial" w:cs="Arial"/>
          <w:b/>
          <w:bCs/>
          <w:sz w:val="24"/>
        </w:rPr>
        <w:t>Nokia</w:t>
      </w:r>
      <w:r w:rsidRPr="008C39F7">
        <w:rPr>
          <w:rFonts w:ascii="Arial" w:eastAsia="Calibri" w:hAnsi="Arial" w:cs="Arial"/>
          <w:b/>
          <w:bCs/>
          <w:sz w:val="24"/>
        </w:rPr>
        <w:t xml:space="preserve"> Shanghai Bell</w:t>
      </w:r>
    </w:p>
    <w:p w14:paraId="06D07B8D" w14:textId="1D0723C1" w:rsidR="00841BCD" w:rsidRPr="008C39F7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Title:</w:t>
      </w:r>
      <w:r w:rsidRPr="008C39F7">
        <w:rPr>
          <w:rFonts w:ascii="Arial" w:eastAsia="Calibri" w:hAnsi="Arial" w:cs="Arial"/>
          <w:b/>
          <w:bCs/>
          <w:sz w:val="24"/>
        </w:rPr>
        <w:tab/>
      </w:r>
      <w:r w:rsidR="003A01CE" w:rsidRPr="003A01CE">
        <w:rPr>
          <w:rFonts w:ascii="Arial" w:eastAsia="Calibri" w:hAnsi="Arial" w:cs="Arial"/>
          <w:b/>
          <w:bCs/>
          <w:sz w:val="24"/>
        </w:rPr>
        <w:t>Proposal for</w:t>
      </w:r>
      <w:r w:rsidR="003A01CE">
        <w:rPr>
          <w:rFonts w:ascii="Arial" w:eastAsia="Calibri" w:hAnsi="Arial" w:cs="Arial"/>
          <w:b/>
          <w:bCs/>
          <w:sz w:val="24"/>
        </w:rPr>
        <w:t xml:space="preserve"> </w:t>
      </w:r>
      <w:r w:rsidR="002C17F6">
        <w:rPr>
          <w:rFonts w:ascii="Arial" w:eastAsia="Calibri" w:hAnsi="Arial" w:cs="Arial"/>
          <w:b/>
          <w:bCs/>
          <w:sz w:val="24"/>
        </w:rPr>
        <w:t>power back off for</w:t>
      </w:r>
      <w:r w:rsidR="00ED6B84">
        <w:rPr>
          <w:rFonts w:ascii="Arial" w:eastAsia="Calibri" w:hAnsi="Arial" w:cs="Arial"/>
          <w:b/>
          <w:bCs/>
          <w:sz w:val="24"/>
        </w:rPr>
        <w:t xml:space="preserve"> aerial </w:t>
      </w:r>
      <w:r w:rsidR="00F36975">
        <w:rPr>
          <w:rFonts w:ascii="Arial" w:eastAsia="Calibri" w:hAnsi="Arial" w:cs="Arial"/>
          <w:b/>
          <w:bCs/>
          <w:sz w:val="24"/>
        </w:rPr>
        <w:t>LTE</w:t>
      </w:r>
      <w:r w:rsidR="00155E32">
        <w:rPr>
          <w:rFonts w:ascii="Arial" w:eastAsia="Calibri" w:hAnsi="Arial" w:cs="Arial"/>
          <w:b/>
          <w:bCs/>
          <w:sz w:val="24"/>
        </w:rPr>
        <w:t xml:space="preserve"> </w:t>
      </w:r>
      <w:r w:rsidR="00ED6B84">
        <w:rPr>
          <w:rFonts w:ascii="Arial" w:eastAsia="Calibri" w:hAnsi="Arial" w:cs="Arial"/>
          <w:b/>
          <w:bCs/>
          <w:sz w:val="24"/>
        </w:rPr>
        <w:t>UEs</w:t>
      </w:r>
    </w:p>
    <w:p w14:paraId="0720740B" w14:textId="6944E5D4" w:rsidR="00841BCD" w:rsidRPr="00AC1C95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sz w:val="24"/>
          <w:szCs w:val="20"/>
          <w:lang w:val="en-GB"/>
        </w:rPr>
      </w:pPr>
      <w:r w:rsidRPr="00AC1C95">
        <w:rPr>
          <w:rFonts w:ascii="Arial" w:eastAsia="MS Mincho" w:hAnsi="Arial" w:cs="Arial"/>
          <w:b/>
          <w:sz w:val="24"/>
          <w:szCs w:val="20"/>
          <w:lang w:val="en-GB"/>
        </w:rPr>
        <w:t>Agenda item:</w:t>
      </w:r>
      <w:r w:rsidRPr="00AC1C95">
        <w:rPr>
          <w:rFonts w:ascii="Arial" w:eastAsia="MS Mincho" w:hAnsi="Arial" w:cs="Arial"/>
          <w:b/>
          <w:sz w:val="24"/>
          <w:szCs w:val="20"/>
          <w:lang w:val="en-GB"/>
        </w:rPr>
        <w:tab/>
      </w:r>
      <w:r w:rsidR="00194241">
        <w:rPr>
          <w:rFonts w:ascii="Arial" w:eastAsia="MS Mincho" w:hAnsi="Arial" w:cs="Arial"/>
          <w:b/>
          <w:sz w:val="24"/>
          <w:szCs w:val="20"/>
          <w:lang w:val="en-GB"/>
        </w:rPr>
        <w:t>6</w:t>
      </w:r>
      <w:r w:rsidR="00ED6B84" w:rsidRPr="00AC1C95">
        <w:rPr>
          <w:rFonts w:ascii="Arial" w:eastAsia="MS Mincho" w:hAnsi="Arial" w:cs="Arial"/>
          <w:b/>
          <w:sz w:val="24"/>
          <w:szCs w:val="20"/>
          <w:lang w:val="en-GB"/>
        </w:rPr>
        <w:t>.</w:t>
      </w:r>
      <w:r w:rsidR="009813D2">
        <w:rPr>
          <w:rFonts w:ascii="Arial" w:eastAsia="MS Mincho" w:hAnsi="Arial" w:cs="Arial"/>
          <w:b/>
          <w:sz w:val="24"/>
          <w:szCs w:val="20"/>
          <w:lang w:val="en-GB"/>
        </w:rPr>
        <w:t>7</w:t>
      </w:r>
      <w:r w:rsidR="00ED6B84" w:rsidRPr="00AC1C95">
        <w:rPr>
          <w:rFonts w:ascii="Arial" w:eastAsia="MS Mincho" w:hAnsi="Arial" w:cs="Arial"/>
          <w:b/>
          <w:sz w:val="24"/>
          <w:szCs w:val="20"/>
          <w:lang w:val="en-GB"/>
        </w:rPr>
        <w:t>.</w:t>
      </w:r>
      <w:r w:rsidR="00BE2C0B">
        <w:rPr>
          <w:rFonts w:ascii="Arial" w:eastAsia="MS Mincho" w:hAnsi="Arial" w:cs="Arial"/>
          <w:b/>
          <w:sz w:val="24"/>
          <w:szCs w:val="20"/>
          <w:lang w:val="en-GB"/>
        </w:rPr>
        <w:t>2</w:t>
      </w:r>
    </w:p>
    <w:p w14:paraId="031076BB" w14:textId="5AD44293" w:rsidR="00D66188" w:rsidRPr="008C39F7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Document for:</w:t>
      </w:r>
      <w:r w:rsidRPr="008C39F7">
        <w:rPr>
          <w:rFonts w:ascii="Arial" w:eastAsia="Calibri" w:hAnsi="Arial" w:cs="Arial"/>
          <w:b/>
          <w:bCs/>
          <w:sz w:val="24"/>
        </w:rPr>
        <w:tab/>
      </w:r>
      <w:r w:rsidR="00AE6D09" w:rsidRPr="008C39F7">
        <w:rPr>
          <w:rFonts w:ascii="Arial" w:eastAsia="Calibri" w:hAnsi="Arial" w:cs="Arial"/>
          <w:b/>
          <w:bCs/>
          <w:sz w:val="24"/>
        </w:rPr>
        <w:t>Discussion</w:t>
      </w:r>
      <w:r w:rsidR="00E2083C">
        <w:rPr>
          <w:rFonts w:ascii="Arial" w:eastAsia="Calibri" w:hAnsi="Arial" w:cs="Arial"/>
          <w:b/>
          <w:bCs/>
          <w:sz w:val="24"/>
        </w:rPr>
        <w:t xml:space="preserve"> and Approval</w:t>
      </w:r>
    </w:p>
    <w:p w14:paraId="29A7A845" w14:textId="77777777" w:rsidR="00E323E9" w:rsidRPr="008C39F7" w:rsidRDefault="00E323E9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</w:p>
    <w:p w14:paraId="1FEF2BB9" w14:textId="77777777" w:rsidR="00841BCD" w:rsidRPr="008C39F7" w:rsidRDefault="00841BCD" w:rsidP="00A7688D">
      <w:pPr>
        <w:pStyle w:val="RAN4H1"/>
      </w:pPr>
      <w:bookmarkStart w:id="4" w:name="_Toc116995841"/>
      <w:r w:rsidRPr="008C39F7">
        <w:t>Intro</w:t>
      </w:r>
      <w:r w:rsidRPr="008C39F7">
        <w:rPr>
          <w:rStyle w:val="RAN4H1Char"/>
        </w:rPr>
        <w:t>ductio</w:t>
      </w:r>
      <w:r w:rsidRPr="008C39F7">
        <w:t>n</w:t>
      </w:r>
      <w:bookmarkEnd w:id="4"/>
    </w:p>
    <w:bookmarkEnd w:id="2"/>
    <w:p w14:paraId="38E673FE" w14:textId="77777777" w:rsidR="00ED6B84" w:rsidRPr="00C75CEB" w:rsidRDefault="00ED6B84" w:rsidP="00ED6B84">
      <w:r w:rsidRPr="00C75CEB">
        <w:t xml:space="preserve">The </w:t>
      </w:r>
      <w:r>
        <w:t>UAV</w:t>
      </w:r>
      <w:r w:rsidRPr="00C75CEB">
        <w:t xml:space="preserve"> WI</w:t>
      </w:r>
      <w:r>
        <w:t>,</w:t>
      </w:r>
      <w:r w:rsidRPr="00C75CEB">
        <w:t xml:space="preserve"> </w:t>
      </w:r>
      <w:r>
        <w:t>as</w:t>
      </w:r>
      <w:r w:rsidRPr="00C75CEB">
        <w:t xml:space="preserve"> presented in [1], </w:t>
      </w:r>
      <w:r>
        <w:t>includes the following o</w:t>
      </w:r>
      <w:r w:rsidRPr="00C75CEB">
        <w:t xml:space="preserve">bjectives </w:t>
      </w:r>
      <w:r>
        <w:t>with RAN4 impact highlighted</w:t>
      </w:r>
      <w:r w:rsidRPr="00C75CEB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ED6B84" w:rsidRPr="00FF6B64" w14:paraId="2CEDEB15" w14:textId="77777777" w:rsidTr="004E6003">
        <w:tc>
          <w:tcPr>
            <w:tcW w:w="9617" w:type="dxa"/>
          </w:tcPr>
          <w:p w14:paraId="7BFCA738" w14:textId="77777777" w:rsidR="00ED6B84" w:rsidRPr="00134B7D" w:rsidRDefault="00ED6B84" w:rsidP="004E6003">
            <w:pPr>
              <w:rPr>
                <w:bCs/>
              </w:rPr>
            </w:pPr>
          </w:p>
          <w:p w14:paraId="26A80848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1. Specify the following enhancements on measurement reports [RAN2]:</w:t>
            </w:r>
          </w:p>
          <w:p w14:paraId="17526C3A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UE-triggered measurement report based on configured height thresholds</w:t>
            </w:r>
          </w:p>
          <w:p w14:paraId="500EBE24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Reporting of height, location and speed in measurement report</w:t>
            </w:r>
          </w:p>
          <w:p w14:paraId="60A15972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Flight path reporting</w:t>
            </w:r>
          </w:p>
          <w:p w14:paraId="28F1599C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Measurement reporting based on a configured number of cells (i.e. larger than one) fulfilling the triggering criteria simultaneously</w:t>
            </w:r>
          </w:p>
          <w:p w14:paraId="4E077E6D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Note: Work done in LTE is a starting point for this objective. NR-specific enhancements can be considered, if needed, while overall the LTE and NR solutions should be harmonized as much as possible.</w:t>
            </w:r>
          </w:p>
          <w:p w14:paraId="108A03C0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19BEA2A9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 xml:space="preserve">2. </w:t>
            </w:r>
            <w:bookmarkStart w:id="5" w:name="_Hlk130294153"/>
            <w:r w:rsidRPr="00782F71">
              <w:rPr>
                <w:rStyle w:val="Emphasis"/>
                <w:i w:val="0"/>
              </w:rPr>
              <w:t>Specify the signaling to support subscription-based aerial-UE identification [RAN3/SA2 interaction/RAN2]</w:t>
            </w:r>
            <w:bookmarkEnd w:id="5"/>
          </w:p>
          <w:p w14:paraId="4172F2EE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Note: Work done in LTE is a starting point for this objective. NR-specific enhancements can be considered, if needed, while overall the LTE and NR solutions should be harmonized as much as possible.</w:t>
            </w:r>
          </w:p>
          <w:p w14:paraId="71DE5D83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7AB66E9C" w14:textId="77777777" w:rsidR="00ED6B84" w:rsidRPr="00560246" w:rsidRDefault="00ED6B84" w:rsidP="004E6003">
            <w:pPr>
              <w:rPr>
                <w:sz w:val="24"/>
                <w:szCs w:val="24"/>
                <w:lang w:eastAsia="fi-FI"/>
              </w:rPr>
            </w:pPr>
            <w:r w:rsidRPr="00782F71">
              <w:rPr>
                <w:rStyle w:val="Emphasis"/>
                <w:i w:val="0"/>
              </w:rPr>
              <w:t xml:space="preserve">3. </w:t>
            </w:r>
            <w:bookmarkStart w:id="6" w:name="_Hlk129273301"/>
            <w:r w:rsidRPr="00782F71">
              <w:rPr>
                <w:rStyle w:val="Emphasis"/>
                <w:i w:val="0"/>
              </w:rPr>
              <w:t>Specify</w:t>
            </w:r>
            <w:r w:rsidRPr="00560246">
              <w:rPr>
                <w:lang w:eastAsia="fi-FI"/>
              </w:rPr>
              <w:t xml:space="preserve"> </w:t>
            </w:r>
            <w:r>
              <w:rPr>
                <w:lang w:eastAsia="fi-FI"/>
              </w:rPr>
              <w:t>the</w:t>
            </w:r>
            <w:r w:rsidRPr="00560246">
              <w:rPr>
                <w:lang w:eastAsia="fi-FI"/>
              </w:rPr>
              <w:t xml:space="preserve"> support</w:t>
            </w:r>
            <w:r>
              <w:rPr>
                <w:lang w:eastAsia="fi-FI"/>
              </w:rPr>
              <w:t xml:space="preserve"> for</w:t>
            </w:r>
            <w:r w:rsidRPr="00560246">
              <w:rPr>
                <w:lang w:eastAsia="fi-FI"/>
              </w:rPr>
              <w:t xml:space="preserve"> UAV identification broadcast</w:t>
            </w:r>
            <w:r>
              <w:rPr>
                <w:lang w:eastAsia="fi-FI"/>
              </w:rPr>
              <w:t xml:space="preserve"> (BRID) in NR PC5. Support of DAA using the same framework as BRID without DAA specific enhancements can be considered</w:t>
            </w:r>
            <w:r w:rsidRPr="00560246">
              <w:rPr>
                <w:lang w:eastAsia="fi-FI"/>
              </w:rPr>
              <w:t xml:space="preserve"> [RAN2]. Note:.</w:t>
            </w:r>
            <w:r>
              <w:rPr>
                <w:lang w:eastAsia="fi-FI"/>
              </w:rPr>
              <w:t xml:space="preserve"> UAV use of NR PC5 is to be used only in </w:t>
            </w:r>
            <w:bookmarkStart w:id="7" w:name="_Hlk130294308"/>
            <w:r>
              <w:rPr>
                <w:lang w:eastAsia="fi-FI"/>
              </w:rPr>
              <w:t>designated bands as defined in regulation</w:t>
            </w:r>
            <w:bookmarkEnd w:id="7"/>
            <w:r>
              <w:rPr>
                <w:lang w:eastAsia="fi-FI"/>
              </w:rPr>
              <w:t xml:space="preserve"> for BRID/DAA use.</w:t>
            </w:r>
            <w:bookmarkEnd w:id="6"/>
            <w:r>
              <w:rPr>
                <w:lang w:eastAsia="fi-FI"/>
              </w:rPr>
              <w:t xml:space="preserve"> </w:t>
            </w:r>
          </w:p>
          <w:p w14:paraId="43BE58F9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78681D7F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4. Study UE capability signaling to indicate UAV beamforming capabilities and, if necessary, RRC signaling [RAN1, RAN2]:</w:t>
            </w:r>
            <w:r w:rsidRPr="00782F71" w:rsidDel="00D41AD8">
              <w:rPr>
                <w:iCs/>
              </w:rPr>
              <w:t xml:space="preserve"> </w:t>
            </w:r>
          </w:p>
          <w:p w14:paraId="4D40978F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42031DB1" w14:textId="77777777" w:rsidR="00ED6B84" w:rsidRPr="00782F71" w:rsidRDefault="00ED6B84" w:rsidP="00A7688D">
            <w:pPr>
              <w:numPr>
                <w:ilvl w:val="0"/>
                <w:numId w:val="8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FR1 with directional antenna at UE side</w:t>
            </w:r>
          </w:p>
          <w:p w14:paraId="0C96F9DA" w14:textId="77777777" w:rsidR="00ED6B84" w:rsidRDefault="00ED6B84" w:rsidP="004E6003">
            <w:pPr>
              <w:rPr>
                <w:rStyle w:val="Emphasis"/>
                <w:i w:val="0"/>
              </w:rPr>
            </w:pPr>
            <w:r w:rsidRPr="00FD4857">
              <w:rPr>
                <w:rStyle w:val="Emphasis"/>
                <w:i w:val="0"/>
                <w:highlight w:val="yellow"/>
              </w:rPr>
              <w:t>5. Based on the technical conditions defined for aerial UE usage in ECC Decision (22)07, study and specify the necessary UE types and additional OOBE requirements for aerial UEs in 1710-1785 MHz, 2500-2570 MHz and 2570-2620 MHz. [RAN4].</w:t>
            </w:r>
          </w:p>
          <w:p w14:paraId="16FBDEEA" w14:textId="77777777" w:rsidR="00ED6B84" w:rsidRDefault="00ED6B84" w:rsidP="004E6003">
            <w:pPr>
              <w:rPr>
                <w:rStyle w:val="Emphasis"/>
                <w:i w:val="0"/>
              </w:rPr>
            </w:pPr>
          </w:p>
          <w:p w14:paraId="57A36BC2" w14:textId="77777777" w:rsidR="00ED6B84" w:rsidRDefault="00ED6B84" w:rsidP="004E6003">
            <w:pPr>
              <w:rPr>
                <w:rStyle w:val="Emphasis"/>
                <w:i w:val="0"/>
              </w:rPr>
            </w:pPr>
            <w:r>
              <w:rPr>
                <w:rStyle w:val="Emphasis"/>
                <w:i w:val="0"/>
              </w:rPr>
              <w:t xml:space="preserve">Note: </w:t>
            </w:r>
            <w:r w:rsidRPr="006A4934">
              <w:rPr>
                <w:rStyle w:val="Emphasis"/>
                <w:i w:val="0"/>
              </w:rPr>
              <w:t>In other frequency bands, OOBE limits applicable to terrestrial UE remain unchanged for aerial UE</w:t>
            </w:r>
          </w:p>
          <w:p w14:paraId="3369C685" w14:textId="77777777" w:rsidR="00ED6B84" w:rsidRDefault="00ED6B84" w:rsidP="004E6003">
            <w:pPr>
              <w:rPr>
                <w:rStyle w:val="Emphasis"/>
                <w:i w:val="0"/>
              </w:rPr>
            </w:pPr>
            <w:r w:rsidRPr="00FD4857">
              <w:rPr>
                <w:rStyle w:val="Emphasis"/>
                <w:i w:val="0"/>
                <w:highlight w:val="yellow"/>
              </w:rPr>
              <w:t>Note2: Applicability of power classes for aerial UE may need to be addressed in RAN4</w:t>
            </w:r>
          </w:p>
          <w:p w14:paraId="7BF1BC5F" w14:textId="77777777" w:rsidR="00ED6B84" w:rsidRPr="00965551" w:rsidRDefault="00ED6B84" w:rsidP="004E6003">
            <w:pPr>
              <w:pStyle w:val="NormalWeb"/>
              <w:shd w:val="clear" w:color="auto" w:fill="FFFFFF"/>
              <w:spacing w:before="0" w:beforeAutospacing="0" w:after="0" w:afterAutospacing="0"/>
              <w:rPr>
                <w:sz w:val="20"/>
                <w:szCs w:val="20"/>
              </w:rPr>
            </w:pPr>
            <w:bookmarkStart w:id="8" w:name="_Hlk130393847"/>
            <w:r>
              <w:rPr>
                <w:rStyle w:val="Emphasis"/>
                <w:i w:val="0"/>
                <w:sz w:val="20"/>
                <w:szCs w:val="20"/>
              </w:rPr>
              <w:t>N</w:t>
            </w:r>
            <w:r w:rsidRPr="00965551">
              <w:rPr>
                <w:rStyle w:val="Emphasis"/>
                <w:i w:val="0"/>
                <w:sz w:val="20"/>
                <w:szCs w:val="20"/>
              </w:rPr>
              <w:t xml:space="preserve">ote3: </w:t>
            </w:r>
            <w:r w:rsidRPr="00965551">
              <w:rPr>
                <w:sz w:val="20"/>
                <w:szCs w:val="20"/>
              </w:rPr>
              <w:t>RAN4 to identify the supported bands for aerial UE impacted by above information</w:t>
            </w:r>
            <w:bookmarkEnd w:id="8"/>
            <w:r w:rsidRPr="00965551">
              <w:rPr>
                <w:sz w:val="20"/>
                <w:szCs w:val="20"/>
              </w:rPr>
              <w:t>.</w:t>
            </w:r>
          </w:p>
          <w:p w14:paraId="03D48379" w14:textId="77777777" w:rsidR="00ED6B84" w:rsidRDefault="00ED6B84" w:rsidP="004E6003">
            <w:pPr>
              <w:rPr>
                <w:i/>
                <w:iCs/>
              </w:rPr>
            </w:pPr>
          </w:p>
          <w:p w14:paraId="0AC46F49" w14:textId="77777777" w:rsidR="00ED6B84" w:rsidRPr="00F43845" w:rsidRDefault="00ED6B84" w:rsidP="004E6003">
            <w:pPr>
              <w:rPr>
                <w:i/>
                <w:iCs/>
              </w:rPr>
            </w:pPr>
          </w:p>
        </w:tc>
      </w:tr>
    </w:tbl>
    <w:p w14:paraId="3E605ADF" w14:textId="77777777" w:rsidR="00ED6B84" w:rsidRDefault="00ED6B84" w:rsidP="00ED6B84">
      <w:pPr>
        <w:rPr>
          <w:highlight w:val="yellow"/>
        </w:rPr>
      </w:pPr>
    </w:p>
    <w:p w14:paraId="118AF97A" w14:textId="77777777" w:rsidR="00ED6B84" w:rsidRPr="00C75CEB" w:rsidRDefault="00ED6B84" w:rsidP="00ED6B84">
      <w:r w:rsidRPr="00C75CEB">
        <w:t xml:space="preserve">In this contribution we present further considerations for </w:t>
      </w:r>
      <w:r>
        <w:t xml:space="preserve">support of UAVs by the RAN4 specification. </w:t>
      </w:r>
    </w:p>
    <w:p w14:paraId="29773969" w14:textId="77777777" w:rsidR="0060543D" w:rsidRPr="008C39F7" w:rsidRDefault="0060543D" w:rsidP="005C23A4"/>
    <w:p w14:paraId="5DE24A88" w14:textId="77777777" w:rsidR="0060543D" w:rsidRPr="008C39F7" w:rsidRDefault="0060543D" w:rsidP="005C23A4"/>
    <w:p w14:paraId="4D5237FF" w14:textId="1699A60F" w:rsidR="003B659E" w:rsidRDefault="003B659E" w:rsidP="00A7688D">
      <w:pPr>
        <w:pStyle w:val="RAN4H1"/>
      </w:pPr>
      <w:bookmarkStart w:id="9" w:name="_Toc116995842"/>
      <w:bookmarkStart w:id="10" w:name="_Hlk145679041"/>
      <w:r w:rsidRPr="008C39F7">
        <w:lastRenderedPageBreak/>
        <w:t>Discussion</w:t>
      </w:r>
      <w:bookmarkEnd w:id="9"/>
    </w:p>
    <w:bookmarkEnd w:id="10"/>
    <w:p w14:paraId="09841ED8" w14:textId="4C57A254" w:rsidR="002C17F6" w:rsidRDefault="002C17F6" w:rsidP="00A7688D">
      <w:pPr>
        <w:pStyle w:val="RAN4H2"/>
      </w:pPr>
      <w:r>
        <w:t>Background</w:t>
      </w:r>
    </w:p>
    <w:p w14:paraId="315F42E4" w14:textId="18548E1B" w:rsidR="00ED6B84" w:rsidRDefault="00ED6B84" w:rsidP="00ED6B84">
      <w:r>
        <w:t xml:space="preserve">During RAN99, an objective with RAN4 impact was added to the UAV WID [1]. RAN4 is requested to specify necessary UE types for additional </w:t>
      </w:r>
      <w:r w:rsidR="00FF1B29" w:rsidRPr="00FF1B29">
        <w:t>Out Of Band Emissions</w:t>
      </w:r>
      <w:r w:rsidR="00FF1B29">
        <w:t xml:space="preserve"> (</w:t>
      </w:r>
      <w:r>
        <w:t>OOBE</w:t>
      </w:r>
      <w:r w:rsidR="00FF1B29">
        <w:t>)</w:t>
      </w:r>
      <w:r>
        <w:t xml:space="preserve"> requirements for a</w:t>
      </w:r>
      <w:r w:rsidR="00001486">
        <w:t>e</w:t>
      </w:r>
      <w:r>
        <w:t>r</w:t>
      </w:r>
      <w:r w:rsidR="00001486">
        <w:t>i</w:t>
      </w:r>
      <w:r>
        <w:t xml:space="preserve">al UE operating the frequency ranges; </w:t>
      </w:r>
      <w:r w:rsidRPr="00015233">
        <w:t>1710-1785 MHz, 2500-2570 MHz and 2570-2620 MHz</w:t>
      </w:r>
      <w:r>
        <w:t xml:space="preserve"> according to </w:t>
      </w:r>
      <w:r w:rsidRPr="00C9528B">
        <w:t>ECC Decision (22)07</w:t>
      </w:r>
      <w:r>
        <w:t>.</w:t>
      </w:r>
    </w:p>
    <w:p w14:paraId="2E95E3FE" w14:textId="1956115A" w:rsidR="00ED6B84" w:rsidRDefault="00ED6B84" w:rsidP="00ED6B84">
      <w:r>
        <w:t>The LS sent by ECC includes 4 requests to ETSI</w:t>
      </w:r>
      <w:r>
        <w:fldChar w:fldCharType="begin"/>
      </w:r>
      <w:r>
        <w:instrText xml:space="preserve"> REF _Ref131587119 \r \h </w:instrText>
      </w:r>
      <w:r>
        <w:fldChar w:fldCharType="separate"/>
      </w:r>
      <w:r w:rsidR="00B22A94">
        <w:t>[2]</w:t>
      </w:r>
      <w:r>
        <w:fldChar w:fldCharType="end"/>
      </w:r>
      <w:r>
        <w:t>:</w:t>
      </w:r>
    </w:p>
    <w:tbl>
      <w:tblPr>
        <w:tblStyle w:val="TableGrid"/>
        <w:tblW w:w="9676" w:type="dxa"/>
        <w:tblLook w:val="04A0" w:firstRow="1" w:lastRow="0" w:firstColumn="1" w:lastColumn="0" w:noHBand="0" w:noVBand="1"/>
      </w:tblPr>
      <w:tblGrid>
        <w:gridCol w:w="9676"/>
      </w:tblGrid>
      <w:tr w:rsidR="00ED6B84" w14:paraId="03135999" w14:textId="77777777" w:rsidTr="00D465E0">
        <w:trPr>
          <w:trHeight w:val="2397"/>
        </w:trPr>
        <w:tc>
          <w:tcPr>
            <w:tcW w:w="9676" w:type="dxa"/>
          </w:tcPr>
          <w:p w14:paraId="475865D5" w14:textId="77777777" w:rsidR="00ED6B84" w:rsidRDefault="00ED6B84" w:rsidP="004E6003">
            <w:r w:rsidRPr="009D4DFE">
              <w:t>Based on the ECC Decision (22)07, ECC invites ETSI to include the following requirements in future ETSI harmonised standard on aerial UE to ensure a coherence with this ECC framework:</w:t>
            </w:r>
          </w:p>
          <w:p w14:paraId="25477F10" w14:textId="77777777" w:rsidR="00ED6B84" w:rsidRPr="009D4DFE" w:rsidRDefault="00ED6B84" w:rsidP="004E6003"/>
          <w:p w14:paraId="42E244C1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bookmarkStart w:id="11" w:name="_Hlk134775386"/>
            <w:r w:rsidRPr="009D4DFE">
              <w:t xml:space="preserve">Additional OOBE requirements applicable to aerial UEs in the following frequency bands 1710-1785 MHz, 2500-2570 MHz, 2570-2620 MHz, as defined by ECC Decision 22(07). In other frequency bands, OOBE limits applicable to terrestrial UE remain unchanged for aerial UE. </w:t>
            </w:r>
          </w:p>
          <w:bookmarkEnd w:id="11"/>
          <w:p w14:paraId="7D7485F0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 xml:space="preserve"> a mechanism/feature coherent with the above aerial UE definition in order to differentiate aerial UE, as defined by ECC Decision 22(07) from terrestrial UE operating under LTE/NR 5G networks </w:t>
            </w:r>
          </w:p>
          <w:p w14:paraId="7A43429E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 xml:space="preserve">differentiation of aerial UE from other terrestrial UE shall not be changed by the end-user </w:t>
            </w:r>
          </w:p>
          <w:p w14:paraId="015FA01D" w14:textId="77777777" w:rsidR="00ED6B84" w:rsidRPr="009D4DFE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>d) the aerial UE shall not be capable to connect to LTE/NR 5G networks without aerial subscription</w:t>
            </w:r>
          </w:p>
          <w:p w14:paraId="4C8E1DA0" w14:textId="77777777" w:rsidR="00ED6B84" w:rsidRDefault="00ED6B84" w:rsidP="004E6003"/>
        </w:tc>
      </w:tr>
    </w:tbl>
    <w:p w14:paraId="04D2E71D" w14:textId="09E76C54" w:rsidR="00ED6B84" w:rsidRDefault="00ED6B84" w:rsidP="00ED6B84">
      <w:r>
        <w:t xml:space="preserve">The objective added to the WID for addressing the LS from ECC clearly states that it is necessary “study and specify the necessary UE types </w:t>
      </w:r>
      <w:r w:rsidRPr="00E2083C">
        <w:rPr>
          <w:u w:val="single"/>
        </w:rPr>
        <w:t>and additional OOBE requirements for aerial UEs</w:t>
      </w:r>
      <w:r>
        <w:t>…”</w:t>
      </w:r>
    </w:p>
    <w:p w14:paraId="7AF450C8" w14:textId="7B964F8A" w:rsidR="00ED6B84" w:rsidRPr="00ED6B84" w:rsidRDefault="00ED6B84" w:rsidP="00ED6B84">
      <w:r>
        <w:t>The LS sent by ECC present</w:t>
      </w:r>
      <w:r w:rsidR="00E10532">
        <w:t>s</w:t>
      </w:r>
      <w:r>
        <w:t xml:space="preserve"> a list of requests to 3GPP, </w:t>
      </w:r>
      <w:r w:rsidR="004360B6">
        <w:t>as previously mentioned in the discussion. The requests identified by b) and c) concern the discussion of the aerial UE types and the applicability of the respective further restrictions on emissions:</w:t>
      </w:r>
      <w:r>
        <w:t xml:space="preserve">  </w:t>
      </w:r>
    </w:p>
    <w:p w14:paraId="449A6533" w14:textId="77777777" w:rsidR="00E2083C" w:rsidRPr="00E2083C" w:rsidRDefault="00E2083C" w:rsidP="00A7688D">
      <w:pPr>
        <w:pStyle w:val="ListParagraph"/>
        <w:numPr>
          <w:ilvl w:val="0"/>
          <w:numId w:val="11"/>
        </w:numPr>
        <w:ind w:left="993" w:hanging="426"/>
        <w:rPr>
          <w:i/>
          <w:iCs/>
        </w:rPr>
      </w:pPr>
      <w:r w:rsidRPr="00E2083C">
        <w:rPr>
          <w:i/>
          <w:iCs/>
        </w:rPr>
        <w:t xml:space="preserve">Additional OOBE requirements applicable to aerial UEs in the following frequency bands 1710-1785 MHz, 2500-2570 MHz, 2570-2620 MHz, as defined by ECC Decision 22(07). In other frequency bands, OOBE limits applicable to terrestrial UE remain unchanged for aerial UE. </w:t>
      </w:r>
    </w:p>
    <w:p w14:paraId="7B3A6ABC" w14:textId="77777777" w:rsidR="004360B6" w:rsidRPr="004360B6" w:rsidRDefault="004360B6" w:rsidP="004360B6">
      <w:pPr>
        <w:pStyle w:val="ListParagraph"/>
        <w:rPr>
          <w:i/>
          <w:iCs/>
        </w:rPr>
      </w:pPr>
    </w:p>
    <w:p w14:paraId="4AA59913" w14:textId="0F8D3BC4" w:rsidR="004360B6" w:rsidRDefault="004360B6" w:rsidP="00C83831">
      <w:r>
        <w:t xml:space="preserve">In this document we will address </w:t>
      </w:r>
      <w:r w:rsidR="005E60ED">
        <w:t>the OOBE</w:t>
      </w:r>
      <w:r w:rsidR="00FF1B29">
        <w:t xml:space="preserve"> requirements and the resulting A-MPR. The remaining aspects of the ECC LS is </w:t>
      </w:r>
      <w:r w:rsidR="00F878FA">
        <w:t>addressed</w:t>
      </w:r>
      <w:r w:rsidR="00FF1B29">
        <w:t xml:space="preserve"> in </w:t>
      </w:r>
      <w:r w:rsidR="00F878FA">
        <w:t>[3].</w:t>
      </w:r>
    </w:p>
    <w:p w14:paraId="090A769D" w14:textId="6884248A" w:rsidR="001904CF" w:rsidRDefault="001904CF" w:rsidP="00A7688D">
      <w:pPr>
        <w:pStyle w:val="RAN4H2"/>
      </w:pPr>
      <w:r>
        <w:t xml:space="preserve">Affected </w:t>
      </w:r>
      <w:r w:rsidR="0062158A">
        <w:t>LTE</w:t>
      </w:r>
      <w:r>
        <w:t xml:space="preserve"> bands</w:t>
      </w:r>
    </w:p>
    <w:p w14:paraId="12DB6566" w14:textId="39EF575B" w:rsidR="001904CF" w:rsidRPr="00747DD4" w:rsidRDefault="001904CF" w:rsidP="0062158A">
      <w:r>
        <w:t xml:space="preserve">When considering the frequency ranges requested protected by ECC it can be identified that they correspond or overlap </w:t>
      </w:r>
      <w:r w:rsidR="0062158A">
        <w:t xml:space="preserve">with the </w:t>
      </w:r>
      <w:r>
        <w:t xml:space="preserve">LTE bands from 36.101 </w:t>
      </w:r>
      <w:r w:rsidR="0062158A">
        <w:t>as</w:t>
      </w:r>
      <w:r>
        <w:t xml:space="preserve"> listed below. </w:t>
      </w:r>
    </w:p>
    <w:p w14:paraId="05CDC403" w14:textId="77777777" w:rsidR="001904CF" w:rsidRPr="001D386E" w:rsidRDefault="001904CF" w:rsidP="001904CF">
      <w:pPr>
        <w:pStyle w:val="TH"/>
      </w:pPr>
      <w:r>
        <w:lastRenderedPageBreak/>
        <w:t xml:space="preserve">36.101 - </w:t>
      </w:r>
      <w:r w:rsidRPr="001D386E">
        <w:t>Table 5.5-1 E-UTRA operating bands</w:t>
      </w:r>
    </w:p>
    <w:tbl>
      <w:tblPr>
        <w:tblW w:w="7654" w:type="dxa"/>
        <w:jc w:val="center"/>
        <w:tblLook w:val="0000" w:firstRow="0" w:lastRow="0" w:firstColumn="0" w:lastColumn="0" w:noHBand="0" w:noVBand="0"/>
      </w:tblPr>
      <w:tblGrid>
        <w:gridCol w:w="1068"/>
        <w:gridCol w:w="1227"/>
        <w:gridCol w:w="517"/>
        <w:gridCol w:w="1175"/>
        <w:gridCol w:w="1243"/>
        <w:gridCol w:w="317"/>
        <w:gridCol w:w="1201"/>
        <w:gridCol w:w="906"/>
      </w:tblGrid>
      <w:tr w:rsidR="001904CF" w:rsidRPr="001D386E" w14:paraId="1A7BE3D9" w14:textId="77777777">
        <w:trPr>
          <w:jc w:val="center"/>
        </w:trPr>
        <w:tc>
          <w:tcPr>
            <w:tcW w:w="10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1E56548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E</w:t>
            </w:r>
            <w:r w:rsidRPr="001D386E">
              <w:rPr>
                <w:rFonts w:cs="Arial"/>
                <w:lang w:eastAsia="en-US"/>
              </w:rPr>
              <w:noBreakHyphen/>
              <w:t>UTRA Operating Band</w:t>
            </w:r>
          </w:p>
        </w:tc>
        <w:tc>
          <w:tcPr>
            <w:tcW w:w="2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B4BDB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Uplink (UL) operating band</w:t>
            </w:r>
            <w:r w:rsidRPr="001D386E">
              <w:rPr>
                <w:rFonts w:cs="Arial"/>
                <w:lang w:eastAsia="en-US"/>
              </w:rPr>
              <w:br/>
              <w:t>BS receive</w:t>
            </w:r>
            <w:r w:rsidRPr="001D386E">
              <w:rPr>
                <w:rFonts w:cs="Arial"/>
                <w:lang w:eastAsia="en-US"/>
              </w:rPr>
              <w:br/>
              <w:t>UE transmit</w:t>
            </w:r>
          </w:p>
        </w:tc>
        <w:tc>
          <w:tcPr>
            <w:tcW w:w="276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9DC16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Downlink (DL) operating band</w:t>
            </w:r>
            <w:r w:rsidRPr="001D386E">
              <w:rPr>
                <w:rFonts w:cs="Arial"/>
                <w:lang w:eastAsia="en-US"/>
              </w:rPr>
              <w:br/>
              <w:t xml:space="preserve">BS transmit </w:t>
            </w:r>
            <w:r w:rsidRPr="001D386E">
              <w:rPr>
                <w:rFonts w:cs="Arial"/>
                <w:lang w:eastAsia="en-US"/>
              </w:rPr>
              <w:br/>
              <w:t>UE receive</w:t>
            </w:r>
          </w:p>
        </w:tc>
        <w:tc>
          <w:tcPr>
            <w:tcW w:w="90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78D156E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Duplex Mode</w:t>
            </w:r>
          </w:p>
        </w:tc>
      </w:tr>
      <w:tr w:rsidR="001904CF" w:rsidRPr="001D386E" w14:paraId="2AA3DD9D" w14:textId="77777777">
        <w:trPr>
          <w:jc w:val="center"/>
        </w:trPr>
        <w:tc>
          <w:tcPr>
            <w:tcW w:w="10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0A8DE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2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B067E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</w:t>
            </w:r>
            <w:r w:rsidRPr="001D386E">
              <w:rPr>
                <w:rFonts w:cs="Arial"/>
                <w:vertAlign w:val="subscript"/>
                <w:lang w:eastAsia="en-US"/>
              </w:rPr>
              <w:t>UL_low</w:t>
            </w:r>
            <w:r w:rsidRPr="001D386E">
              <w:rPr>
                <w:rFonts w:cs="Arial"/>
                <w:lang w:eastAsia="en-US"/>
              </w:rPr>
              <w:t xml:space="preserve">   –  F</w:t>
            </w:r>
            <w:r w:rsidRPr="001D386E">
              <w:rPr>
                <w:rFonts w:cs="Arial"/>
                <w:vertAlign w:val="subscript"/>
                <w:lang w:eastAsia="en-US"/>
              </w:rPr>
              <w:t>UL_high</w:t>
            </w:r>
          </w:p>
        </w:tc>
        <w:tc>
          <w:tcPr>
            <w:tcW w:w="2761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4F24D" w14:textId="77777777" w:rsidR="001904CF" w:rsidRPr="001D386E" w:rsidRDefault="001904CF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</w:t>
            </w:r>
            <w:r w:rsidRPr="001D386E">
              <w:rPr>
                <w:rFonts w:cs="Arial"/>
                <w:vertAlign w:val="subscript"/>
                <w:lang w:eastAsia="en-US"/>
              </w:rPr>
              <w:t>DL_low</w:t>
            </w:r>
            <w:r w:rsidRPr="001D386E">
              <w:rPr>
                <w:rFonts w:cs="Arial"/>
                <w:lang w:eastAsia="en-US"/>
              </w:rPr>
              <w:t xml:space="preserve">  –  F</w:t>
            </w:r>
            <w:r w:rsidRPr="001D386E">
              <w:rPr>
                <w:rFonts w:cs="Arial"/>
                <w:vertAlign w:val="subscript"/>
                <w:lang w:eastAsia="en-US"/>
              </w:rPr>
              <w:t>DL_high</w:t>
            </w:r>
          </w:p>
        </w:tc>
        <w:tc>
          <w:tcPr>
            <w:tcW w:w="90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06EB5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</w:p>
        </w:tc>
      </w:tr>
      <w:tr w:rsidR="001904CF" w:rsidRPr="001D386E" w14:paraId="08F99FF4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98AED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3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0D39D76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1710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414C78FB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A091B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1785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CC1512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1805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42511939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176B3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1880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38672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</w:p>
        </w:tc>
      </w:tr>
      <w:tr w:rsidR="001904CF" w:rsidRPr="001D386E" w14:paraId="53740A77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A13A1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4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54FE5F9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1710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25365D3F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400EC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1755 MHz 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</w:tcPr>
          <w:p w14:paraId="7BC418B3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2110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2CF4895C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64B7D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2155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CAD5AC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</w:p>
        </w:tc>
      </w:tr>
      <w:tr w:rsidR="001904CF" w:rsidRPr="001D386E" w14:paraId="05799A01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24F20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7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A623493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2500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1487BCDA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4BBAE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2570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80DCCC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2620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57A36F1A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A0EFD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2690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DD1E2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</w:p>
        </w:tc>
      </w:tr>
      <w:tr w:rsidR="001904CF" w:rsidRPr="001D386E" w14:paraId="153358F2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5D61B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9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1C3970F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1749.9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5786FEB4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61A93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1784.9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967BC7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1844.9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16175D3C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07568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1879.9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4C982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</w:p>
        </w:tc>
      </w:tr>
      <w:tr w:rsidR="001904CF" w:rsidRPr="001D386E" w14:paraId="5ED52F0F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7F1C9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339CDC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1710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3515930B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6CEDC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1770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</w:tcPr>
          <w:p w14:paraId="5B2A9ACC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2110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0C816BE3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4ACE5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2170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9A755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</w:p>
        </w:tc>
      </w:tr>
      <w:tr w:rsidR="001904CF" w:rsidRPr="001D386E" w14:paraId="4F62C924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B41B8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38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A94FF92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2570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611D41B4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E830A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2620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</w:tcPr>
          <w:p w14:paraId="3CA5D8A5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2570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41750CC1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727A6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2620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8D57B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TDD</w:t>
            </w:r>
          </w:p>
        </w:tc>
      </w:tr>
      <w:tr w:rsidR="001904CF" w:rsidRPr="001D386E" w14:paraId="7DE4A186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B54DA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zh-CN"/>
              </w:rPr>
              <w:t>41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28302D0" w14:textId="77777777" w:rsidR="001904CF" w:rsidRPr="001D386E" w:rsidRDefault="001904CF">
            <w:pPr>
              <w:pStyle w:val="TAR"/>
              <w:wordWrap w:val="0"/>
              <w:rPr>
                <w:rFonts w:cs="Arial"/>
                <w:lang w:eastAsia="zh-CN"/>
              </w:rPr>
            </w:pPr>
            <w:r w:rsidRPr="001D386E">
              <w:rPr>
                <w:rFonts w:cs="Arial"/>
                <w:lang w:eastAsia="zh-CN"/>
              </w:rPr>
              <w:t>2496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570FDAAD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4F505" w14:textId="77777777" w:rsidR="001904CF" w:rsidRPr="001D386E" w:rsidRDefault="001904CF">
            <w:pPr>
              <w:pStyle w:val="TAL"/>
              <w:rPr>
                <w:rFonts w:cs="Arial"/>
                <w:lang w:eastAsia="zh-CN"/>
              </w:rPr>
            </w:pPr>
            <w:r w:rsidRPr="001D386E">
              <w:rPr>
                <w:rFonts w:cs="Arial"/>
                <w:lang w:eastAsia="zh-CN"/>
              </w:rPr>
              <w:t>2690 MHz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</w:tcPr>
          <w:p w14:paraId="6E786FF2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zh-CN"/>
              </w:rPr>
              <w:t>2496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1D6B7A6C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443D1A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zh-CN"/>
              </w:rPr>
              <w:t>2690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8ED4E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TDD</w:t>
            </w:r>
          </w:p>
        </w:tc>
      </w:tr>
      <w:tr w:rsidR="001904CF" w:rsidRPr="001D386E" w14:paraId="2AB69115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589DD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66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56CA9D" w14:textId="77777777" w:rsidR="001904CF" w:rsidRPr="001D386E" w:rsidRDefault="001904CF">
            <w:pPr>
              <w:pStyle w:val="TAR"/>
              <w:wordWrap w:val="0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1710 MHz</w:t>
            </w:r>
          </w:p>
        </w:tc>
        <w:tc>
          <w:tcPr>
            <w:tcW w:w="517" w:type="dxa"/>
            <w:tcBorders>
              <w:top w:val="single" w:sz="4" w:space="0" w:color="auto"/>
              <w:bottom w:val="single" w:sz="4" w:space="0" w:color="auto"/>
            </w:tcBorders>
          </w:tcPr>
          <w:p w14:paraId="3CA7AF05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1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21F52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1780 MHz 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A851B8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2110 MHz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4A54043E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396DE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2200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F7C0C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  <w:r w:rsidRPr="001D386E">
              <w:rPr>
                <w:rFonts w:cs="Arial"/>
                <w:vertAlign w:val="superscript"/>
                <w:lang w:eastAsia="en-US"/>
              </w:rPr>
              <w:t>4</w:t>
            </w:r>
          </w:p>
        </w:tc>
      </w:tr>
      <w:tr w:rsidR="001904CF" w:rsidRPr="001D386E" w14:paraId="55A06278" w14:textId="77777777">
        <w:trPr>
          <w:jc w:val="center"/>
        </w:trPr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8995D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69</w:t>
            </w:r>
          </w:p>
        </w:tc>
        <w:tc>
          <w:tcPr>
            <w:tcW w:w="2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04A3E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N/A</w:t>
            </w:r>
          </w:p>
        </w:tc>
        <w:tc>
          <w:tcPr>
            <w:tcW w:w="12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93D14F8" w14:textId="77777777" w:rsidR="001904CF" w:rsidRPr="001D386E" w:rsidRDefault="001904CF">
            <w:pPr>
              <w:pStyle w:val="TAR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2570 MHz  </w:t>
            </w:r>
          </w:p>
        </w:tc>
        <w:tc>
          <w:tcPr>
            <w:tcW w:w="317" w:type="dxa"/>
            <w:tcBorders>
              <w:top w:val="single" w:sz="4" w:space="0" w:color="auto"/>
              <w:bottom w:val="single" w:sz="4" w:space="0" w:color="auto"/>
            </w:tcBorders>
          </w:tcPr>
          <w:p w14:paraId="375A763D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–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6DDA6" w14:textId="77777777" w:rsidR="001904CF" w:rsidRPr="001D386E" w:rsidRDefault="001904CF">
            <w:pPr>
              <w:pStyle w:val="TAL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2620 MHz</w:t>
            </w:r>
          </w:p>
        </w:tc>
        <w:tc>
          <w:tcPr>
            <w:tcW w:w="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1FAD3" w14:textId="77777777" w:rsidR="001904CF" w:rsidRPr="001D386E" w:rsidRDefault="001904CF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FDD</w:t>
            </w:r>
            <w:r w:rsidRPr="001D386E">
              <w:rPr>
                <w:rFonts w:cs="Arial"/>
                <w:vertAlign w:val="superscript"/>
                <w:lang w:eastAsia="en-US"/>
              </w:rPr>
              <w:t>2</w:t>
            </w:r>
          </w:p>
        </w:tc>
      </w:tr>
      <w:tr w:rsidR="001904CF" w:rsidRPr="001D386E" w14:paraId="12C01371" w14:textId="77777777">
        <w:trPr>
          <w:jc w:val="center"/>
        </w:trPr>
        <w:tc>
          <w:tcPr>
            <w:tcW w:w="765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6C24" w14:textId="77777777" w:rsidR="001904CF" w:rsidRPr="001D386E" w:rsidRDefault="001904CF">
            <w:pPr>
              <w:pStyle w:val="TAN"/>
              <w:rPr>
                <w:lang w:eastAsia="en-US"/>
              </w:rPr>
            </w:pPr>
            <w:r w:rsidRPr="001D386E">
              <w:rPr>
                <w:lang w:eastAsia="en-US"/>
              </w:rPr>
              <w:t>NOTE 2:</w:t>
            </w:r>
            <w:r w:rsidRPr="001D386E">
              <w:rPr>
                <w:lang w:eastAsia="en-US"/>
              </w:rPr>
              <w:tab/>
              <w:t>Restricted to E-UTRA operation when carrier aggregation is configured. The downlink operating band is paired with the uplink operating band (external) of the carrier aggregation configuration that is supporting the configured Pcell.</w:t>
            </w:r>
          </w:p>
          <w:p w14:paraId="49B74CB0" w14:textId="77777777" w:rsidR="001904CF" w:rsidRPr="001D386E" w:rsidRDefault="001904CF">
            <w:pPr>
              <w:pStyle w:val="TAN"/>
              <w:rPr>
                <w:lang w:eastAsia="en-US"/>
              </w:rPr>
            </w:pPr>
            <w:r w:rsidRPr="001D386E">
              <w:rPr>
                <w:lang w:eastAsia="en-US"/>
              </w:rPr>
              <w:t>NOTE 4:</w:t>
            </w:r>
            <w:r w:rsidRPr="001D386E">
              <w:rPr>
                <w:lang w:eastAsia="en-US"/>
              </w:rPr>
              <w:tab/>
              <w:t>The range 2180-2200 MHz of the DL operating band  is restricted to E-UTRA operation when carrier aggregation is configured.</w:t>
            </w:r>
          </w:p>
          <w:p w14:paraId="1805CAD7" w14:textId="77777777" w:rsidR="001904CF" w:rsidRPr="001D386E" w:rsidRDefault="001904CF">
            <w:pPr>
              <w:pStyle w:val="TAN"/>
              <w:rPr>
                <w:lang w:eastAsia="en-US"/>
              </w:rPr>
            </w:pPr>
            <w:r w:rsidRPr="001D386E">
              <w:rPr>
                <w:lang w:eastAsia="en-US"/>
              </w:rPr>
              <w:t>NOTE 5:</w:t>
            </w:r>
            <w:r w:rsidRPr="001D386E">
              <w:rPr>
                <w:lang w:eastAsia="en-US"/>
              </w:rPr>
              <w:tab/>
              <w:t>A UE that supports E-UTRA Band 66 shall receive in the entire DL operating band</w:t>
            </w:r>
          </w:p>
          <w:p w14:paraId="314357D9" w14:textId="77777777" w:rsidR="001904CF" w:rsidRPr="001D386E" w:rsidRDefault="001904CF">
            <w:pPr>
              <w:pStyle w:val="TAN"/>
              <w:rPr>
                <w:lang w:eastAsia="en-US"/>
              </w:rPr>
            </w:pPr>
            <w:r w:rsidRPr="001D386E">
              <w:rPr>
                <w:lang w:eastAsia="en-US"/>
              </w:rPr>
              <w:t>NOTE 6:</w:t>
            </w:r>
            <w:r w:rsidRPr="001D386E">
              <w:rPr>
                <w:lang w:eastAsia="en-US"/>
              </w:rPr>
              <w:tab/>
              <w:t>A UE that supports E-UTRA Band 66 and CA operation in any CA band shall also comply with the minimum requirements specified for the DL CA configurations CA_66B, CA_66C and CA_66A-66A.</w:t>
            </w:r>
          </w:p>
          <w:p w14:paraId="7F8DED14" w14:textId="77777777" w:rsidR="001904CF" w:rsidRPr="001D386E" w:rsidRDefault="001904CF">
            <w:pPr>
              <w:pStyle w:val="TAN"/>
              <w:rPr>
                <w:lang w:eastAsia="en-US"/>
              </w:rPr>
            </w:pPr>
            <w:r w:rsidRPr="001D386E">
              <w:rPr>
                <w:lang w:eastAsia="en-US"/>
              </w:rPr>
              <w:t>NOTE 7:</w:t>
            </w:r>
            <w:r w:rsidRPr="001D386E">
              <w:rPr>
                <w:lang w:eastAsia="en-US"/>
              </w:rPr>
              <w:tab/>
              <w:t>A UE that complies with the E-UTRA Band 66 minimum requirements in this specification shall also comply with the E-UTRA Band 4 minimum requirements.</w:t>
            </w:r>
          </w:p>
          <w:p w14:paraId="02CD22E3" w14:textId="77777777" w:rsidR="001904CF" w:rsidRPr="001D386E" w:rsidRDefault="001904CF">
            <w:pPr>
              <w:pStyle w:val="TAN"/>
              <w:rPr>
                <w:szCs w:val="18"/>
              </w:rPr>
            </w:pPr>
          </w:p>
        </w:tc>
      </w:tr>
    </w:tbl>
    <w:p w14:paraId="5EA65812" w14:textId="77777777" w:rsidR="00BD40EB" w:rsidRPr="001D386E" w:rsidRDefault="00BD40EB" w:rsidP="001904CF"/>
    <w:p w14:paraId="1CFD99A9" w14:textId="77777777" w:rsidR="001904CF" w:rsidRDefault="001904CF" w:rsidP="001904CF">
      <w:r>
        <w:t>According to the ECC decision: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1904CF" w14:paraId="3A371EAF" w14:textId="77777777">
        <w:tc>
          <w:tcPr>
            <w:tcW w:w="9617" w:type="dxa"/>
          </w:tcPr>
          <w:p w14:paraId="47FCBB44" w14:textId="77777777" w:rsidR="001904CF" w:rsidRDefault="001904CF">
            <w:pPr>
              <w:pStyle w:val="ECCParagraph"/>
              <w:ind w:left="1304"/>
              <w:rPr>
                <w:i/>
                <w:iCs/>
              </w:rPr>
            </w:pPr>
            <w:r>
              <w:rPr>
                <w:i/>
                <w:iCs/>
              </w:rPr>
              <w:t>There is a need for OOBE limits for aerial UE operating in the following frequency bands:</w:t>
            </w:r>
          </w:p>
          <w:p w14:paraId="45A8F57F" w14:textId="77777777" w:rsidR="001904CF" w:rsidRDefault="001904CF">
            <w:pPr>
              <w:pStyle w:val="ECCParagraph"/>
              <w:ind w:left="1304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1710-1785 MHz: Protection of MetSat operating in the 1675-1710 MHz frequency band</w:t>
            </w:r>
          </w:p>
          <w:p w14:paraId="7DDEE226" w14:textId="77777777" w:rsidR="001904CF" w:rsidRDefault="001904CF" w:rsidP="00A7688D">
            <w:pPr>
              <w:pStyle w:val="ECCParBulleted"/>
              <w:ind w:left="1664"/>
              <w:rPr>
                <w:i/>
                <w:iCs/>
              </w:rPr>
            </w:pPr>
            <w:r>
              <w:rPr>
                <w:i/>
                <w:iCs/>
              </w:rPr>
              <w:t xml:space="preserve">Out-of-band limit: -40 dBm/MHz in the frequency range 1675-1710 MHz for aerial UE operating in 1710-1785 MHz. </w:t>
            </w:r>
          </w:p>
          <w:p w14:paraId="6A96C3EA" w14:textId="77777777" w:rsidR="001904CF" w:rsidRDefault="001904CF">
            <w:pPr>
              <w:pStyle w:val="ECCParagraph"/>
              <w:ind w:left="1304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2500-2570 MHz / 2570-2620 MHz: Protection of RAS operating in 2690 – 2700 MHz and radars operating in 2700-2900 MHz</w:t>
            </w:r>
          </w:p>
          <w:p w14:paraId="34E6C871" w14:textId="77777777" w:rsidR="001904CF" w:rsidRDefault="001904CF" w:rsidP="00A7688D">
            <w:pPr>
              <w:pStyle w:val="ECCParBulleted"/>
              <w:ind w:left="1664"/>
              <w:rPr>
                <w:i/>
                <w:iCs/>
              </w:rPr>
            </w:pPr>
            <w:r>
              <w:rPr>
                <w:i/>
                <w:iCs/>
              </w:rPr>
              <w:t>Out-of-band limit: -50 dBm/MHz in the frequency range 2690-2900 MHz for aerial UE operating in 2500-2570 MHz or 2570-2620 MHz.</w:t>
            </w:r>
          </w:p>
          <w:p w14:paraId="14A46820" w14:textId="77777777" w:rsidR="001904CF" w:rsidRDefault="001904CF">
            <w:pPr>
              <w:pStyle w:val="ECCParagraph"/>
              <w:ind w:left="1304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In other frequency bands, OOBE limits applicable to terrestrial UE remain unchanged for aerial UE.</w:t>
            </w:r>
          </w:p>
          <w:p w14:paraId="023B5BA3" w14:textId="77777777" w:rsidR="001904CF" w:rsidRPr="007172B2" w:rsidRDefault="001904CF">
            <w:pPr>
              <w:rPr>
                <w:lang w:val="en-GB"/>
              </w:rPr>
            </w:pPr>
          </w:p>
        </w:tc>
      </w:tr>
    </w:tbl>
    <w:p w14:paraId="6FA0E854" w14:textId="77777777" w:rsidR="001904CF" w:rsidRDefault="001904CF" w:rsidP="001904CF"/>
    <w:p w14:paraId="0AFDDDAC" w14:textId="54A9FCAE" w:rsidR="001904CF" w:rsidRDefault="00BD40EB" w:rsidP="001904CF">
      <w:r>
        <w:t xml:space="preserve">From the list of potential affected bands </w:t>
      </w:r>
      <w:r w:rsidR="008B2637">
        <w:t>only UL of band 3, 7 and 38 may be affected since th</w:t>
      </w:r>
      <w:r w:rsidR="007E36FA">
        <w:t xml:space="preserve">ese to our understanding are the only ones operated in Europe and this additional restriction comes from </w:t>
      </w:r>
      <w:r w:rsidR="008B2637">
        <w:t xml:space="preserve">ECC </w:t>
      </w:r>
      <w:r w:rsidR="007E36FA">
        <w:t>with jurisdiction only here.</w:t>
      </w:r>
      <w:r w:rsidR="008B2637">
        <w:t xml:space="preserve"> </w:t>
      </w:r>
    </w:p>
    <w:p w14:paraId="482DCC67" w14:textId="1CC96AD1" w:rsidR="001904CF" w:rsidRDefault="00CE3622" w:rsidP="00A7688D">
      <w:pPr>
        <w:pStyle w:val="RAN4observation0"/>
      </w:pPr>
      <w:bookmarkStart w:id="12" w:name="_Toc131893569"/>
      <w:bookmarkStart w:id="13" w:name="_Toc146618301"/>
      <w:r>
        <w:t xml:space="preserve">Affected bands </w:t>
      </w:r>
      <w:r w:rsidR="00D62C99">
        <w:t>of the additional</w:t>
      </w:r>
      <w:r w:rsidR="005A0F5C">
        <w:t xml:space="preserve"> ECC </w:t>
      </w:r>
      <w:r w:rsidR="00D62C99">
        <w:t xml:space="preserve">OOBE limits </w:t>
      </w:r>
      <w:r>
        <w:t>are</w:t>
      </w:r>
      <w:r w:rsidRPr="00CE3622">
        <w:t xml:space="preserve"> UL of </w:t>
      </w:r>
      <w:r w:rsidR="00A175D2">
        <w:t xml:space="preserve">both LTE and NR </w:t>
      </w:r>
      <w:r w:rsidRPr="00CE3622">
        <w:t>band</w:t>
      </w:r>
      <w:r w:rsidR="001242C6">
        <w:t>s</w:t>
      </w:r>
      <w:r w:rsidRPr="00CE3622">
        <w:t xml:space="preserve"> 3, 7 and 38</w:t>
      </w:r>
      <w:r w:rsidR="001904CF">
        <w:t>.</w:t>
      </w:r>
      <w:bookmarkEnd w:id="12"/>
      <w:bookmarkEnd w:id="13"/>
    </w:p>
    <w:p w14:paraId="67FFE435" w14:textId="6ED6DCCE" w:rsidR="007D7D1B" w:rsidRDefault="009746ED" w:rsidP="00C83831">
      <w:pPr>
        <w:rPr>
          <w:lang w:val="en-GB"/>
        </w:rPr>
      </w:pPr>
      <w:r>
        <w:rPr>
          <w:lang w:val="en-GB"/>
        </w:rPr>
        <w:t>Due to this</w:t>
      </w:r>
      <w:r w:rsidR="00521219">
        <w:rPr>
          <w:lang w:val="en-GB"/>
        </w:rPr>
        <w:t>,</w:t>
      </w:r>
      <w:r>
        <w:rPr>
          <w:lang w:val="en-GB"/>
        </w:rPr>
        <w:t xml:space="preserve"> i</w:t>
      </w:r>
      <w:r w:rsidR="00521219">
        <w:rPr>
          <w:lang w:val="en-GB"/>
        </w:rPr>
        <w:t>t</w:t>
      </w:r>
      <w:r>
        <w:rPr>
          <w:lang w:val="en-GB"/>
        </w:rPr>
        <w:t xml:space="preserve"> </w:t>
      </w:r>
      <w:r w:rsidR="00521219">
        <w:rPr>
          <w:lang w:val="en-GB"/>
        </w:rPr>
        <w:t>was</w:t>
      </w:r>
      <w:r>
        <w:rPr>
          <w:lang w:val="en-GB"/>
        </w:rPr>
        <w:t xml:space="preserve"> agreed at RAN4#107 </w:t>
      </w:r>
      <w:r w:rsidR="00340C9C">
        <w:rPr>
          <w:lang w:val="en-GB"/>
        </w:rPr>
        <w:t>to only discuss MPR/A-MPR for</w:t>
      </w:r>
      <w:r w:rsidR="00340C9C" w:rsidRPr="00340C9C">
        <w:rPr>
          <w:lang w:val="en-GB"/>
        </w:rPr>
        <w:t xml:space="preserve"> band n3/3, n7/7</w:t>
      </w:r>
      <w:r w:rsidR="00340C9C">
        <w:rPr>
          <w:lang w:val="en-GB"/>
        </w:rPr>
        <w:t xml:space="preserve"> and</w:t>
      </w:r>
      <w:r w:rsidR="00340C9C" w:rsidRPr="00340C9C">
        <w:rPr>
          <w:lang w:val="en-GB"/>
        </w:rPr>
        <w:t xml:space="preserve"> n38/38 </w:t>
      </w:r>
      <w:r w:rsidR="00340C9C">
        <w:rPr>
          <w:lang w:val="en-GB"/>
        </w:rPr>
        <w:t xml:space="preserve">as captured </w:t>
      </w:r>
      <w:r w:rsidR="00340C9C" w:rsidRPr="00340C9C">
        <w:rPr>
          <w:lang w:val="en-GB"/>
        </w:rPr>
        <w:t>i</w:t>
      </w:r>
      <w:r w:rsidR="00340C9C">
        <w:rPr>
          <w:lang w:val="en-GB"/>
        </w:rPr>
        <w:t>n the WF [</w:t>
      </w:r>
      <w:r w:rsidR="00534448">
        <w:rPr>
          <w:lang w:val="en-GB"/>
        </w:rPr>
        <w:t>5</w:t>
      </w:r>
      <w:r w:rsidR="00340C9C">
        <w:rPr>
          <w:lang w:val="en-GB"/>
        </w:rPr>
        <w:t>].</w:t>
      </w:r>
      <w:r w:rsidR="00521219">
        <w:rPr>
          <w:lang w:val="en-GB"/>
        </w:rPr>
        <w:t xml:space="preserve"> </w:t>
      </w:r>
      <w:r w:rsidR="007D7D1B">
        <w:rPr>
          <w:lang w:val="en-GB"/>
        </w:rPr>
        <w:t xml:space="preserve">At RAN4#108 it was further agreed </w:t>
      </w:r>
      <w:r w:rsidR="002B71CF">
        <w:rPr>
          <w:lang w:val="en-GB"/>
        </w:rPr>
        <w:t>to only consider</w:t>
      </w:r>
      <w:r w:rsidR="002B71CF" w:rsidRPr="002B71CF">
        <w:rPr>
          <w:lang w:val="en-GB"/>
        </w:rPr>
        <w:t xml:space="preserve"> band B3, n3, B38 and n38</w:t>
      </w:r>
      <w:r w:rsidR="002B71CF">
        <w:rPr>
          <w:lang w:val="en-GB"/>
        </w:rPr>
        <w:t xml:space="preserve"> [6].</w:t>
      </w:r>
      <w:r w:rsidR="00143496">
        <w:rPr>
          <w:lang w:val="en-GB"/>
        </w:rPr>
        <w:t xml:space="preserve"> The reasoning for this was that it was found that there was no impact to band n7/B7.</w:t>
      </w:r>
    </w:p>
    <w:p w14:paraId="3788272F" w14:textId="754178C7" w:rsidR="007D7D1B" w:rsidRDefault="00EC4593" w:rsidP="00EC4593">
      <w:pPr>
        <w:pStyle w:val="RAN4observation0"/>
        <w:rPr>
          <w:lang w:val="en-GB"/>
        </w:rPr>
      </w:pPr>
      <w:bookmarkStart w:id="14" w:name="_Toc146618302"/>
      <w:r>
        <w:t xml:space="preserve">It was agreed at RAN4#108 only to consider A-MPR for LTE and NR </w:t>
      </w:r>
      <w:r w:rsidRPr="00CE3622">
        <w:t>band</w:t>
      </w:r>
      <w:r>
        <w:t>s</w:t>
      </w:r>
      <w:r w:rsidRPr="00CE3622">
        <w:t xml:space="preserve"> 3 and 38</w:t>
      </w:r>
      <w:r w:rsidR="007648ED">
        <w:t>.</w:t>
      </w:r>
      <w:bookmarkEnd w:id="14"/>
    </w:p>
    <w:p w14:paraId="0346B2FC" w14:textId="51713306" w:rsidR="001904CF" w:rsidRDefault="001242C6" w:rsidP="00C83831">
      <w:pPr>
        <w:rPr>
          <w:lang w:val="en-GB"/>
        </w:rPr>
      </w:pPr>
      <w:r>
        <w:rPr>
          <w:lang w:val="en-GB"/>
        </w:rPr>
        <w:t xml:space="preserve">As a result of this the study for </w:t>
      </w:r>
      <w:r w:rsidR="00B15A33">
        <w:rPr>
          <w:lang w:val="en-GB"/>
        </w:rPr>
        <w:t xml:space="preserve">needed MPR/A-MPR is restricted to these </w:t>
      </w:r>
      <w:r w:rsidR="0016593D">
        <w:rPr>
          <w:lang w:val="en-GB"/>
        </w:rPr>
        <w:t>two</w:t>
      </w:r>
      <w:r w:rsidR="00B15A33">
        <w:rPr>
          <w:lang w:val="en-GB"/>
        </w:rPr>
        <w:t xml:space="preserve"> bands.</w:t>
      </w:r>
    </w:p>
    <w:p w14:paraId="5914FEA3" w14:textId="77777777" w:rsidR="00DF2A23" w:rsidRDefault="00DF2A23" w:rsidP="00C83831">
      <w:pPr>
        <w:rPr>
          <w:lang w:val="en-GB"/>
        </w:rPr>
      </w:pPr>
    </w:p>
    <w:p w14:paraId="4F48BDEC" w14:textId="7E2DE325" w:rsidR="00DF2A23" w:rsidRDefault="00DF2A23" w:rsidP="00DF2A23">
      <w:pPr>
        <w:pStyle w:val="RAN4H2"/>
      </w:pPr>
      <w:r>
        <w:t xml:space="preserve">Existing NSs for </w:t>
      </w:r>
      <w:r w:rsidR="0062158A">
        <w:t>B</w:t>
      </w:r>
      <w:r w:rsidRPr="00340C9C">
        <w:rPr>
          <w:lang w:val="en-GB"/>
        </w:rPr>
        <w:t>3</w:t>
      </w:r>
      <w:r>
        <w:rPr>
          <w:lang w:val="en-GB"/>
        </w:rPr>
        <w:t xml:space="preserve"> and</w:t>
      </w:r>
      <w:r w:rsidRPr="00340C9C">
        <w:rPr>
          <w:lang w:val="en-GB"/>
        </w:rPr>
        <w:t xml:space="preserve"> </w:t>
      </w:r>
      <w:r w:rsidR="0062158A">
        <w:rPr>
          <w:lang w:val="en-GB"/>
        </w:rPr>
        <w:t>B</w:t>
      </w:r>
      <w:r w:rsidRPr="00340C9C">
        <w:rPr>
          <w:lang w:val="en-GB"/>
        </w:rPr>
        <w:t>38</w:t>
      </w:r>
    </w:p>
    <w:p w14:paraId="5BCA9A03" w14:textId="3259A64A" w:rsidR="00642898" w:rsidRDefault="00642898" w:rsidP="00642898">
      <w:pPr>
        <w:rPr>
          <w:lang w:val="en-GB"/>
        </w:rPr>
      </w:pPr>
      <w:r>
        <w:rPr>
          <w:lang w:val="en-GB"/>
        </w:rPr>
        <w:t>For LTE the following NSs</w:t>
      </w:r>
      <w:r w:rsidR="00783801">
        <w:rPr>
          <w:lang w:val="en-GB"/>
        </w:rPr>
        <w:t xml:space="preserve"> (besides NS_01)</w:t>
      </w:r>
      <w:r>
        <w:rPr>
          <w:lang w:val="en-GB"/>
        </w:rPr>
        <w:t xml:space="preserve"> is listed in 38.101-1 (</w:t>
      </w:r>
      <w:r w:rsidRPr="00A1115A">
        <w:t>Table 6.2.3.1-1A</w:t>
      </w:r>
      <w:r>
        <w:rPr>
          <w:lang w:val="en-GB"/>
        </w:rPr>
        <w:t>) for the three bands:</w:t>
      </w:r>
    </w:p>
    <w:p w14:paraId="06833BC9" w14:textId="20F783A4" w:rsidR="00642898" w:rsidRDefault="00642898" w:rsidP="00642898">
      <w:pPr>
        <w:pStyle w:val="ListParagraph"/>
        <w:numPr>
          <w:ilvl w:val="0"/>
          <w:numId w:val="8"/>
        </w:numPr>
        <w:rPr>
          <w:lang w:val="en-GB"/>
        </w:rPr>
      </w:pPr>
      <w:r>
        <w:rPr>
          <w:lang w:val="en-GB"/>
        </w:rPr>
        <w:t xml:space="preserve">3 – </w:t>
      </w:r>
      <w:r w:rsidR="00815280">
        <w:rPr>
          <w:lang w:val="en-GB"/>
        </w:rPr>
        <w:t>None</w:t>
      </w:r>
    </w:p>
    <w:p w14:paraId="5A5B4C55" w14:textId="4471DA92" w:rsidR="00642898" w:rsidRPr="00DF2A23" w:rsidRDefault="00642898" w:rsidP="00642898">
      <w:pPr>
        <w:pStyle w:val="ListParagraph"/>
        <w:numPr>
          <w:ilvl w:val="0"/>
          <w:numId w:val="8"/>
        </w:numPr>
        <w:rPr>
          <w:lang w:val="en-GB"/>
        </w:rPr>
      </w:pPr>
      <w:r>
        <w:rPr>
          <w:lang w:val="en-GB"/>
        </w:rPr>
        <w:t>38 – NS_44</w:t>
      </w:r>
    </w:p>
    <w:p w14:paraId="2CA3DCCE" w14:textId="1EE454D0" w:rsidR="00DF2A23" w:rsidRDefault="008419FC" w:rsidP="00C83831">
      <w:r>
        <w:t xml:space="preserve">From above it is clear that for </w:t>
      </w:r>
      <w:r w:rsidR="002327D5">
        <w:t xml:space="preserve">at may be a need for completely new </w:t>
      </w:r>
      <w:r w:rsidR="0062158A">
        <w:t>NSs</w:t>
      </w:r>
      <w:r w:rsidR="002327D5">
        <w:t xml:space="preserve"> for LTE band </w:t>
      </w:r>
      <w:r w:rsidR="0040544C">
        <w:t xml:space="preserve">B3 </w:t>
      </w:r>
      <w:r w:rsidR="0062158A">
        <w:t xml:space="preserve">while the </w:t>
      </w:r>
      <w:r w:rsidR="00027FB0">
        <w:t>existing</w:t>
      </w:r>
      <w:r w:rsidR="0062158A">
        <w:t xml:space="preserve"> for B38 needs to be checked if it can be reused.</w:t>
      </w:r>
      <w:r w:rsidR="002327D5">
        <w:t xml:space="preserve"> </w:t>
      </w:r>
    </w:p>
    <w:p w14:paraId="7C8A867E" w14:textId="57AA5B02" w:rsidR="0040544C" w:rsidRDefault="0040544C" w:rsidP="0040544C">
      <w:pPr>
        <w:pStyle w:val="RAN4observation0"/>
      </w:pPr>
      <w:bookmarkStart w:id="15" w:name="_Toc146618303"/>
      <w:r>
        <w:t>There is a need for a new NS for LTE band B3.</w:t>
      </w:r>
      <w:bookmarkEnd w:id="15"/>
    </w:p>
    <w:p w14:paraId="61CE49BA" w14:textId="29834DEE" w:rsidR="0040544C" w:rsidRPr="0040544C" w:rsidRDefault="0040544C" w:rsidP="0040544C">
      <w:r>
        <w:t>For B38 the NS_44 is copied in below for reference.</w:t>
      </w:r>
    </w:p>
    <w:p w14:paraId="534CCA53" w14:textId="77777777" w:rsidR="0040544C" w:rsidRPr="001D386E" w:rsidRDefault="0040544C" w:rsidP="0040544C">
      <w:pPr>
        <w:pStyle w:val="TH"/>
        <w:rPr>
          <w:lang w:eastAsia="zh-CN"/>
        </w:rPr>
      </w:pPr>
      <w:r w:rsidRPr="001D386E">
        <w:t xml:space="preserve">Table </w:t>
      </w:r>
      <w:r w:rsidRPr="001D386E">
        <w:rPr>
          <w:rFonts w:hint="eastAsia"/>
          <w:lang w:eastAsia="zh-CN"/>
        </w:rPr>
        <w:t>6.2.4-34</w:t>
      </w:r>
      <w:r w:rsidRPr="001D386E">
        <w:t xml:space="preserve">: A-MPR requirements for </w:t>
      </w:r>
      <w:r w:rsidRPr="001D386E">
        <w:rPr>
          <w:lang w:eastAsia="zh-CN"/>
        </w:rPr>
        <w:t>“</w:t>
      </w:r>
      <w:r w:rsidRPr="001D386E">
        <w:rPr>
          <w:rFonts w:hint="eastAsia"/>
          <w:lang w:eastAsia="zh-CN"/>
        </w:rPr>
        <w:t>NS_44</w:t>
      </w:r>
      <w:r w:rsidRPr="001D386E">
        <w:rPr>
          <w:lang w:eastAsia="zh-CN"/>
        </w:rPr>
        <w:t>”</w:t>
      </w:r>
      <w:r w:rsidRPr="001D386E">
        <w:rPr>
          <w:rFonts w:hint="eastAsia"/>
          <w:lang w:eastAsia="zh-CN"/>
        </w:rPr>
        <w:t xml:space="preserve"> </w:t>
      </w:r>
      <w:r w:rsidRPr="001D386E">
        <w:t>for Power Class 2 UE</w:t>
      </w:r>
    </w:p>
    <w:tbl>
      <w:tblPr>
        <w:tblW w:w="433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6"/>
        <w:gridCol w:w="1686"/>
        <w:gridCol w:w="1555"/>
        <w:gridCol w:w="770"/>
        <w:gridCol w:w="779"/>
        <w:gridCol w:w="1566"/>
        <w:gridCol w:w="872"/>
      </w:tblGrid>
      <w:tr w:rsidR="0040544C" w:rsidRPr="001D386E" w14:paraId="209D7934" w14:textId="77777777">
        <w:trPr>
          <w:trHeight w:val="576"/>
          <w:jc w:val="center"/>
        </w:trPr>
        <w:tc>
          <w:tcPr>
            <w:tcW w:w="6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AB5A8" w14:textId="77777777" w:rsidR="0040544C" w:rsidRPr="001D386E" w:rsidRDefault="0040544C">
            <w:pPr>
              <w:pStyle w:val="TAH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Channel bandwidth [MHz]</w:t>
            </w:r>
          </w:p>
        </w:tc>
        <w:tc>
          <w:tcPr>
            <w:tcW w:w="4347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7D044" w14:textId="77777777" w:rsidR="0040544C" w:rsidRPr="001D386E" w:rsidRDefault="0040544C">
            <w:pPr>
              <w:pStyle w:val="TAH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Parameters</w:t>
            </w:r>
          </w:p>
        </w:tc>
      </w:tr>
      <w:tr w:rsidR="0040544C" w:rsidRPr="001D386E" w14:paraId="4879CE52" w14:textId="77777777">
        <w:trPr>
          <w:trHeight w:val="196"/>
          <w:jc w:val="center"/>
        </w:trPr>
        <w:tc>
          <w:tcPr>
            <w:tcW w:w="653" w:type="pct"/>
            <w:vMerge w:val="restart"/>
          </w:tcPr>
          <w:p w14:paraId="543F71B8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10</w:t>
            </w:r>
          </w:p>
        </w:tc>
        <w:tc>
          <w:tcPr>
            <w:tcW w:w="1016" w:type="pct"/>
          </w:tcPr>
          <w:p w14:paraId="20FA71AB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Fc [MHz]</w:t>
            </w:r>
          </w:p>
        </w:tc>
        <w:tc>
          <w:tcPr>
            <w:tcW w:w="2821" w:type="pct"/>
            <w:gridSpan w:val="4"/>
          </w:tcPr>
          <w:p w14:paraId="42E76E16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≥2605</w:t>
            </w:r>
          </w:p>
        </w:tc>
        <w:tc>
          <w:tcPr>
            <w:tcW w:w="510" w:type="pct"/>
          </w:tcPr>
          <w:p w14:paraId="437707FA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&lt;2605</w:t>
            </w:r>
          </w:p>
        </w:tc>
      </w:tr>
      <w:tr w:rsidR="0040544C" w:rsidRPr="001D386E" w14:paraId="78923041" w14:textId="77777777">
        <w:trPr>
          <w:trHeight w:val="133"/>
          <w:jc w:val="center"/>
        </w:trPr>
        <w:tc>
          <w:tcPr>
            <w:tcW w:w="653" w:type="pct"/>
            <w:vMerge/>
          </w:tcPr>
          <w:p w14:paraId="03ED0B17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</w:p>
        </w:tc>
        <w:tc>
          <w:tcPr>
            <w:tcW w:w="1016" w:type="pct"/>
          </w:tcPr>
          <w:p w14:paraId="37CF2907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RB</w:t>
            </w:r>
            <w:r w:rsidRPr="001D386E">
              <w:rPr>
                <w:rFonts w:cs="Arial"/>
                <w:vertAlign w:val="subscript"/>
                <w:lang w:eastAsia="ja-JP"/>
              </w:rPr>
              <w:t>start</w:t>
            </w:r>
          </w:p>
        </w:tc>
        <w:tc>
          <w:tcPr>
            <w:tcW w:w="1405" w:type="pct"/>
            <w:gridSpan w:val="2"/>
          </w:tcPr>
          <w:p w14:paraId="2165C9D0" w14:textId="77777777" w:rsidR="0040544C" w:rsidRPr="001D386E" w:rsidRDefault="0040544C">
            <w:pPr>
              <w:pStyle w:val="TAC"/>
              <w:rPr>
                <w:rFonts w:cs="Arial"/>
                <w:lang w:val="en-US" w:eastAsia="ja-JP"/>
              </w:rPr>
            </w:pPr>
            <w:r w:rsidRPr="001D386E">
              <w:rPr>
                <w:rFonts w:cs="Arial"/>
                <w:lang w:eastAsia="ja-JP"/>
              </w:rPr>
              <w:t xml:space="preserve">0 – </w:t>
            </w:r>
            <w:r w:rsidRPr="001D386E">
              <w:rPr>
                <w:rFonts w:cs="Arial" w:hint="eastAsia"/>
                <w:lang w:eastAsia="zh-CN"/>
              </w:rPr>
              <w:t>5</w:t>
            </w:r>
          </w:p>
        </w:tc>
        <w:tc>
          <w:tcPr>
            <w:tcW w:w="1416" w:type="pct"/>
            <w:gridSpan w:val="2"/>
          </w:tcPr>
          <w:p w14:paraId="58FBE2FD" w14:textId="77777777" w:rsidR="0040544C" w:rsidRPr="001D386E" w:rsidRDefault="0040544C">
            <w:pPr>
              <w:pStyle w:val="TAC"/>
              <w:rPr>
                <w:rFonts w:cs="Arial"/>
                <w:lang w:eastAsia="zh-CN"/>
              </w:rPr>
            </w:pPr>
            <w:r w:rsidRPr="001D386E">
              <w:rPr>
                <w:rFonts w:cs="Arial" w:hint="eastAsia"/>
                <w:lang w:val="en-US" w:eastAsia="zh-CN"/>
              </w:rPr>
              <w:t>38</w:t>
            </w:r>
            <w:r w:rsidRPr="001D386E">
              <w:rPr>
                <w:rFonts w:cs="Arial"/>
                <w:lang w:val="en-US" w:eastAsia="ja-JP"/>
              </w:rPr>
              <w:t>-</w:t>
            </w:r>
            <w:r w:rsidRPr="001D386E">
              <w:rPr>
                <w:rFonts w:cs="Arial" w:hint="eastAsia"/>
                <w:lang w:val="en-US" w:eastAsia="zh-CN"/>
              </w:rPr>
              <w:t>49</w:t>
            </w:r>
          </w:p>
        </w:tc>
        <w:tc>
          <w:tcPr>
            <w:tcW w:w="510" w:type="pct"/>
          </w:tcPr>
          <w:p w14:paraId="523FE71D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0 - 49</w:t>
            </w:r>
          </w:p>
        </w:tc>
      </w:tr>
      <w:tr w:rsidR="0040544C" w:rsidRPr="001D386E" w14:paraId="2284BC49" w14:textId="77777777">
        <w:trPr>
          <w:trHeight w:val="133"/>
          <w:jc w:val="center"/>
        </w:trPr>
        <w:tc>
          <w:tcPr>
            <w:tcW w:w="653" w:type="pct"/>
            <w:vMerge/>
          </w:tcPr>
          <w:p w14:paraId="1B521CF6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</w:p>
        </w:tc>
        <w:tc>
          <w:tcPr>
            <w:tcW w:w="1016" w:type="pct"/>
          </w:tcPr>
          <w:p w14:paraId="382DB9D9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L</w:t>
            </w:r>
            <w:r w:rsidRPr="001D386E">
              <w:rPr>
                <w:rFonts w:cs="Arial"/>
                <w:vertAlign w:val="subscript"/>
                <w:lang w:eastAsia="ja-JP"/>
              </w:rPr>
              <w:t xml:space="preserve">CRB </w:t>
            </w:r>
            <w:r w:rsidRPr="001D386E">
              <w:rPr>
                <w:rFonts w:cs="Arial"/>
                <w:lang w:eastAsia="ja-JP"/>
              </w:rPr>
              <w:t>[RBs]</w:t>
            </w:r>
          </w:p>
        </w:tc>
        <w:tc>
          <w:tcPr>
            <w:tcW w:w="1405" w:type="pct"/>
            <w:gridSpan w:val="2"/>
          </w:tcPr>
          <w:p w14:paraId="4D3F8150" w14:textId="77777777" w:rsidR="0040544C" w:rsidRPr="001D386E" w:rsidRDefault="0040544C">
            <w:pPr>
              <w:pStyle w:val="TAC"/>
              <w:rPr>
                <w:rFonts w:cs="Arial"/>
                <w:lang w:val="en-US" w:eastAsia="ja-JP"/>
              </w:rPr>
            </w:pPr>
            <w:r w:rsidRPr="001D386E">
              <w:rPr>
                <w:rFonts w:cs="Arial"/>
                <w:lang w:eastAsia="ja-JP"/>
              </w:rPr>
              <w:t xml:space="preserve">≥ </w:t>
            </w:r>
            <w:r w:rsidRPr="001D386E">
              <w:rPr>
                <w:rFonts w:cs="Arial" w:hint="eastAsia"/>
                <w:lang w:eastAsia="zh-CN"/>
              </w:rPr>
              <w:t>45</w:t>
            </w:r>
          </w:p>
        </w:tc>
        <w:tc>
          <w:tcPr>
            <w:tcW w:w="1416" w:type="pct"/>
            <w:gridSpan w:val="2"/>
          </w:tcPr>
          <w:p w14:paraId="1850BED8" w14:textId="77777777" w:rsidR="0040544C" w:rsidRPr="001D386E" w:rsidRDefault="0040544C">
            <w:pPr>
              <w:pStyle w:val="TAC"/>
              <w:rPr>
                <w:rFonts w:cs="Arial"/>
                <w:lang w:eastAsia="zh-CN"/>
              </w:rPr>
            </w:pPr>
            <w:r w:rsidRPr="001D386E">
              <w:rPr>
                <w:rFonts w:cs="Arial" w:hint="eastAsia"/>
                <w:lang w:eastAsia="zh-CN"/>
              </w:rPr>
              <w:t>&lt; 13</w:t>
            </w:r>
          </w:p>
        </w:tc>
        <w:tc>
          <w:tcPr>
            <w:tcW w:w="510" w:type="pct"/>
          </w:tcPr>
          <w:p w14:paraId="6CB623B5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&gt; 0</w:t>
            </w:r>
          </w:p>
        </w:tc>
      </w:tr>
      <w:tr w:rsidR="0040544C" w:rsidRPr="001D386E" w14:paraId="02472218" w14:textId="77777777">
        <w:trPr>
          <w:trHeight w:val="133"/>
          <w:jc w:val="center"/>
        </w:trPr>
        <w:tc>
          <w:tcPr>
            <w:tcW w:w="653" w:type="pct"/>
            <w:vMerge/>
          </w:tcPr>
          <w:p w14:paraId="5937F4CA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</w:p>
        </w:tc>
        <w:tc>
          <w:tcPr>
            <w:tcW w:w="1016" w:type="pct"/>
          </w:tcPr>
          <w:p w14:paraId="52B6D308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RB</w:t>
            </w:r>
            <w:r w:rsidRPr="001D386E">
              <w:rPr>
                <w:rFonts w:cs="Arial"/>
                <w:vertAlign w:val="subscript"/>
                <w:lang w:eastAsia="ja-JP"/>
              </w:rPr>
              <w:t>start</w:t>
            </w:r>
            <w:r w:rsidRPr="001D386E">
              <w:rPr>
                <w:rFonts w:cs="Arial"/>
                <w:vertAlign w:val="superscript"/>
                <w:lang w:eastAsia="ja-JP"/>
              </w:rPr>
              <w:t xml:space="preserve"> </w:t>
            </w:r>
            <w:r w:rsidRPr="001D386E">
              <w:rPr>
                <w:rFonts w:cs="Arial"/>
                <w:lang w:eastAsia="ja-JP"/>
              </w:rPr>
              <w:t>+ L</w:t>
            </w:r>
            <w:r w:rsidRPr="001D386E">
              <w:rPr>
                <w:rFonts w:cs="Arial"/>
                <w:vertAlign w:val="subscript"/>
                <w:lang w:eastAsia="ja-JP"/>
              </w:rPr>
              <w:t>CRB</w:t>
            </w:r>
            <w:r w:rsidRPr="001D386E">
              <w:rPr>
                <w:rFonts w:cs="Arial"/>
                <w:lang w:eastAsia="ja-JP"/>
              </w:rPr>
              <w:t xml:space="preserve"> [RBs]</w:t>
            </w:r>
          </w:p>
        </w:tc>
        <w:tc>
          <w:tcPr>
            <w:tcW w:w="1405" w:type="pct"/>
            <w:gridSpan w:val="2"/>
          </w:tcPr>
          <w:p w14:paraId="4ACAB817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N/A</w:t>
            </w:r>
          </w:p>
        </w:tc>
        <w:tc>
          <w:tcPr>
            <w:tcW w:w="1416" w:type="pct"/>
            <w:gridSpan w:val="2"/>
          </w:tcPr>
          <w:p w14:paraId="5E05308E" w14:textId="77777777" w:rsidR="0040544C" w:rsidRPr="001D386E" w:rsidRDefault="0040544C">
            <w:pPr>
              <w:pStyle w:val="TAC"/>
              <w:rPr>
                <w:rFonts w:cs="Arial"/>
                <w:lang w:eastAsia="zh-CN"/>
              </w:rPr>
            </w:pPr>
            <w:r w:rsidRPr="001D386E">
              <w:rPr>
                <w:rFonts w:cs="Arial" w:hint="eastAsia"/>
                <w:lang w:eastAsia="zh-CN"/>
              </w:rPr>
              <w:t>NA</w:t>
            </w:r>
          </w:p>
        </w:tc>
        <w:tc>
          <w:tcPr>
            <w:tcW w:w="510" w:type="pct"/>
          </w:tcPr>
          <w:p w14:paraId="0824AE80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N/A</w:t>
            </w:r>
          </w:p>
        </w:tc>
      </w:tr>
      <w:tr w:rsidR="0040544C" w:rsidRPr="001D386E" w14:paraId="34E352F7" w14:textId="77777777">
        <w:trPr>
          <w:trHeight w:val="133"/>
          <w:jc w:val="center"/>
        </w:trPr>
        <w:tc>
          <w:tcPr>
            <w:tcW w:w="653" w:type="pct"/>
            <w:vMerge/>
          </w:tcPr>
          <w:p w14:paraId="7DF3B208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</w:p>
        </w:tc>
        <w:tc>
          <w:tcPr>
            <w:tcW w:w="1016" w:type="pct"/>
          </w:tcPr>
          <w:p w14:paraId="0901C969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A-MPR [dB]</w:t>
            </w:r>
          </w:p>
        </w:tc>
        <w:tc>
          <w:tcPr>
            <w:tcW w:w="1405" w:type="pct"/>
            <w:gridSpan w:val="2"/>
          </w:tcPr>
          <w:p w14:paraId="249865F0" w14:textId="77777777" w:rsidR="0040544C" w:rsidRPr="001D386E" w:rsidRDefault="0040544C">
            <w:pPr>
              <w:pStyle w:val="TAL"/>
              <w:jc w:val="center"/>
              <w:rPr>
                <w:rFonts w:cs="Arial"/>
                <w:lang w:eastAsia="zh-CN"/>
              </w:rPr>
            </w:pPr>
            <w:r w:rsidRPr="001D386E">
              <w:rPr>
                <w:rFonts w:cs="Arial"/>
                <w:lang w:eastAsia="ja-JP"/>
              </w:rPr>
              <w:t xml:space="preserve">≤ </w:t>
            </w:r>
            <w:r w:rsidRPr="001D386E">
              <w:rPr>
                <w:rFonts w:cs="Arial" w:hint="eastAsia"/>
                <w:lang w:eastAsia="zh-CN"/>
              </w:rPr>
              <w:t>1</w:t>
            </w:r>
          </w:p>
        </w:tc>
        <w:tc>
          <w:tcPr>
            <w:tcW w:w="1416" w:type="pct"/>
            <w:gridSpan w:val="2"/>
          </w:tcPr>
          <w:p w14:paraId="058B62C9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≤ 1</w:t>
            </w:r>
          </w:p>
        </w:tc>
        <w:tc>
          <w:tcPr>
            <w:tcW w:w="510" w:type="pct"/>
          </w:tcPr>
          <w:p w14:paraId="4F596E25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0</w:t>
            </w:r>
          </w:p>
        </w:tc>
      </w:tr>
      <w:tr w:rsidR="0040544C" w:rsidRPr="001D386E" w14:paraId="3979540C" w14:textId="77777777">
        <w:trPr>
          <w:trHeight w:val="196"/>
          <w:jc w:val="center"/>
        </w:trPr>
        <w:tc>
          <w:tcPr>
            <w:tcW w:w="653" w:type="pct"/>
            <w:vMerge w:val="restart"/>
          </w:tcPr>
          <w:p w14:paraId="0FF29930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15</w:t>
            </w:r>
          </w:p>
        </w:tc>
        <w:tc>
          <w:tcPr>
            <w:tcW w:w="1016" w:type="pct"/>
          </w:tcPr>
          <w:p w14:paraId="68EB768A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Fc [MHz]</w:t>
            </w:r>
          </w:p>
        </w:tc>
        <w:tc>
          <w:tcPr>
            <w:tcW w:w="2821" w:type="pct"/>
            <w:gridSpan w:val="4"/>
          </w:tcPr>
          <w:p w14:paraId="2C2F7D80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≥2597.5</w:t>
            </w:r>
          </w:p>
        </w:tc>
        <w:tc>
          <w:tcPr>
            <w:tcW w:w="510" w:type="pct"/>
          </w:tcPr>
          <w:p w14:paraId="34EE6A86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&lt;2597.5</w:t>
            </w:r>
          </w:p>
        </w:tc>
      </w:tr>
      <w:tr w:rsidR="0040544C" w:rsidRPr="001D386E" w14:paraId="38C7EC2F" w14:textId="77777777">
        <w:trPr>
          <w:trHeight w:val="133"/>
          <w:jc w:val="center"/>
        </w:trPr>
        <w:tc>
          <w:tcPr>
            <w:tcW w:w="653" w:type="pct"/>
            <w:vMerge/>
          </w:tcPr>
          <w:p w14:paraId="7E9A2121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</w:p>
        </w:tc>
        <w:tc>
          <w:tcPr>
            <w:tcW w:w="1016" w:type="pct"/>
          </w:tcPr>
          <w:p w14:paraId="79F5E7D8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RB</w:t>
            </w:r>
            <w:r w:rsidRPr="001D386E">
              <w:rPr>
                <w:rFonts w:cs="Arial"/>
                <w:vertAlign w:val="subscript"/>
                <w:lang w:eastAsia="ja-JP"/>
              </w:rPr>
              <w:t>start</w:t>
            </w:r>
          </w:p>
        </w:tc>
        <w:tc>
          <w:tcPr>
            <w:tcW w:w="938" w:type="pct"/>
          </w:tcPr>
          <w:p w14:paraId="69CC4938" w14:textId="77777777" w:rsidR="0040544C" w:rsidRPr="001D386E" w:rsidRDefault="0040544C">
            <w:pPr>
              <w:pStyle w:val="TAC"/>
              <w:rPr>
                <w:rFonts w:cs="Arial"/>
                <w:lang w:eastAsia="zh-CN"/>
              </w:rPr>
            </w:pPr>
            <w:r w:rsidRPr="001D386E">
              <w:rPr>
                <w:rFonts w:cs="Arial"/>
                <w:lang w:eastAsia="ja-JP"/>
              </w:rPr>
              <w:t xml:space="preserve">0 – </w:t>
            </w:r>
            <w:r w:rsidRPr="001D386E">
              <w:rPr>
                <w:rFonts w:cs="Arial" w:hint="eastAsia"/>
                <w:lang w:eastAsia="zh-CN"/>
              </w:rPr>
              <w:t>18</w:t>
            </w:r>
          </w:p>
        </w:tc>
        <w:tc>
          <w:tcPr>
            <w:tcW w:w="939" w:type="pct"/>
            <w:gridSpan w:val="2"/>
          </w:tcPr>
          <w:p w14:paraId="5D21DE01" w14:textId="77777777" w:rsidR="0040544C" w:rsidRPr="001D386E" w:rsidRDefault="0040544C">
            <w:pPr>
              <w:pStyle w:val="TAC"/>
              <w:rPr>
                <w:rFonts w:cs="Arial"/>
                <w:lang w:val="en-US" w:eastAsia="ja-JP"/>
              </w:rPr>
            </w:pPr>
            <w:r w:rsidRPr="001D386E">
              <w:rPr>
                <w:rFonts w:cs="Arial" w:hint="eastAsia"/>
                <w:lang w:eastAsia="zh-CN"/>
              </w:rPr>
              <w:t>19-30</w:t>
            </w:r>
          </w:p>
        </w:tc>
        <w:tc>
          <w:tcPr>
            <w:tcW w:w="944" w:type="pct"/>
          </w:tcPr>
          <w:p w14:paraId="774EC572" w14:textId="77777777" w:rsidR="0040544C" w:rsidRPr="001D386E" w:rsidRDefault="0040544C">
            <w:pPr>
              <w:pStyle w:val="TAC"/>
              <w:rPr>
                <w:rFonts w:cs="Arial"/>
                <w:lang w:val="en-US" w:eastAsia="zh-CN"/>
              </w:rPr>
            </w:pPr>
            <w:r w:rsidRPr="001D386E">
              <w:rPr>
                <w:rFonts w:cs="Arial" w:hint="eastAsia"/>
                <w:lang w:val="en-US" w:eastAsia="zh-CN"/>
              </w:rPr>
              <w:t>54</w:t>
            </w:r>
            <w:r w:rsidRPr="001D386E">
              <w:rPr>
                <w:rFonts w:cs="Arial"/>
                <w:lang w:val="en-US" w:eastAsia="ja-JP"/>
              </w:rPr>
              <w:t>-</w:t>
            </w:r>
            <w:r w:rsidRPr="001D386E">
              <w:rPr>
                <w:rFonts w:cs="Arial" w:hint="eastAsia"/>
                <w:lang w:val="en-US" w:eastAsia="zh-CN"/>
              </w:rPr>
              <w:t>74</w:t>
            </w:r>
          </w:p>
        </w:tc>
        <w:tc>
          <w:tcPr>
            <w:tcW w:w="510" w:type="pct"/>
          </w:tcPr>
          <w:p w14:paraId="23F994A3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0 - 74</w:t>
            </w:r>
          </w:p>
        </w:tc>
      </w:tr>
      <w:tr w:rsidR="0040544C" w:rsidRPr="001D386E" w14:paraId="35881B3D" w14:textId="77777777">
        <w:trPr>
          <w:trHeight w:val="133"/>
          <w:jc w:val="center"/>
        </w:trPr>
        <w:tc>
          <w:tcPr>
            <w:tcW w:w="653" w:type="pct"/>
            <w:vMerge/>
          </w:tcPr>
          <w:p w14:paraId="68BC9F0A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</w:p>
        </w:tc>
        <w:tc>
          <w:tcPr>
            <w:tcW w:w="1016" w:type="pct"/>
          </w:tcPr>
          <w:p w14:paraId="272E25EA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L</w:t>
            </w:r>
            <w:r w:rsidRPr="001D386E">
              <w:rPr>
                <w:rFonts w:cs="Arial"/>
                <w:vertAlign w:val="subscript"/>
                <w:lang w:eastAsia="ja-JP"/>
              </w:rPr>
              <w:t xml:space="preserve">CRB </w:t>
            </w:r>
            <w:r w:rsidRPr="001D386E">
              <w:rPr>
                <w:rFonts w:cs="Arial"/>
                <w:lang w:eastAsia="ja-JP"/>
              </w:rPr>
              <w:t>[RBs]</w:t>
            </w:r>
          </w:p>
        </w:tc>
        <w:tc>
          <w:tcPr>
            <w:tcW w:w="938" w:type="pct"/>
          </w:tcPr>
          <w:p w14:paraId="30714F56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N/A</w:t>
            </w:r>
          </w:p>
        </w:tc>
        <w:tc>
          <w:tcPr>
            <w:tcW w:w="939" w:type="pct"/>
            <w:gridSpan w:val="2"/>
          </w:tcPr>
          <w:p w14:paraId="05FD5B1B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 xml:space="preserve">≥ </w:t>
            </w:r>
            <w:r w:rsidRPr="001D386E">
              <w:rPr>
                <w:rFonts w:cs="Arial" w:hint="eastAsia"/>
                <w:lang w:eastAsia="zh-CN"/>
              </w:rPr>
              <w:t>45&amp; &lt;56</w:t>
            </w:r>
          </w:p>
        </w:tc>
        <w:tc>
          <w:tcPr>
            <w:tcW w:w="944" w:type="pct"/>
          </w:tcPr>
          <w:p w14:paraId="639CCB83" w14:textId="77777777" w:rsidR="0040544C" w:rsidRPr="001D386E" w:rsidRDefault="0040544C">
            <w:pPr>
              <w:pStyle w:val="TAC"/>
              <w:rPr>
                <w:rFonts w:cs="Arial"/>
                <w:lang w:eastAsia="zh-CN"/>
              </w:rPr>
            </w:pPr>
            <w:r w:rsidRPr="001D386E">
              <w:rPr>
                <w:rFonts w:cs="Arial" w:hint="eastAsia"/>
                <w:lang w:eastAsia="zh-CN"/>
              </w:rPr>
              <w:t>&lt; 17</w:t>
            </w:r>
          </w:p>
        </w:tc>
        <w:tc>
          <w:tcPr>
            <w:tcW w:w="510" w:type="pct"/>
          </w:tcPr>
          <w:p w14:paraId="11383CFB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&gt; 0</w:t>
            </w:r>
          </w:p>
        </w:tc>
      </w:tr>
      <w:tr w:rsidR="0040544C" w:rsidRPr="001D386E" w14:paraId="1248D8BC" w14:textId="77777777">
        <w:trPr>
          <w:trHeight w:val="133"/>
          <w:jc w:val="center"/>
        </w:trPr>
        <w:tc>
          <w:tcPr>
            <w:tcW w:w="653" w:type="pct"/>
            <w:vMerge/>
          </w:tcPr>
          <w:p w14:paraId="4189B386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</w:p>
        </w:tc>
        <w:tc>
          <w:tcPr>
            <w:tcW w:w="1016" w:type="pct"/>
          </w:tcPr>
          <w:p w14:paraId="5AB8F6A4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RB</w:t>
            </w:r>
            <w:r w:rsidRPr="001D386E">
              <w:rPr>
                <w:rFonts w:cs="Arial"/>
                <w:vertAlign w:val="subscript"/>
                <w:lang w:eastAsia="ja-JP"/>
              </w:rPr>
              <w:t>start</w:t>
            </w:r>
            <w:r w:rsidRPr="001D386E">
              <w:rPr>
                <w:rFonts w:cs="Arial"/>
                <w:vertAlign w:val="superscript"/>
                <w:lang w:eastAsia="ja-JP"/>
              </w:rPr>
              <w:t xml:space="preserve"> </w:t>
            </w:r>
            <w:r w:rsidRPr="001D386E">
              <w:rPr>
                <w:rFonts w:cs="Arial"/>
                <w:lang w:eastAsia="ja-JP"/>
              </w:rPr>
              <w:t>+ L</w:t>
            </w:r>
            <w:r w:rsidRPr="001D386E">
              <w:rPr>
                <w:rFonts w:cs="Arial"/>
                <w:vertAlign w:val="subscript"/>
                <w:lang w:eastAsia="ja-JP"/>
              </w:rPr>
              <w:t>CRB</w:t>
            </w:r>
            <w:r w:rsidRPr="001D386E">
              <w:rPr>
                <w:rFonts w:cs="Arial"/>
                <w:lang w:eastAsia="ja-JP"/>
              </w:rPr>
              <w:t xml:space="preserve"> [RBs]</w:t>
            </w:r>
          </w:p>
        </w:tc>
        <w:tc>
          <w:tcPr>
            <w:tcW w:w="938" w:type="pct"/>
          </w:tcPr>
          <w:p w14:paraId="04DADF0D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 xml:space="preserve">≥ </w:t>
            </w:r>
            <w:r w:rsidRPr="001D386E">
              <w:rPr>
                <w:rFonts w:cs="Arial" w:hint="eastAsia"/>
                <w:lang w:eastAsia="zh-CN"/>
              </w:rPr>
              <w:t>63</w:t>
            </w:r>
          </w:p>
        </w:tc>
        <w:tc>
          <w:tcPr>
            <w:tcW w:w="939" w:type="pct"/>
            <w:gridSpan w:val="2"/>
          </w:tcPr>
          <w:p w14:paraId="5BABB7A8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N/A</w:t>
            </w:r>
          </w:p>
        </w:tc>
        <w:tc>
          <w:tcPr>
            <w:tcW w:w="944" w:type="pct"/>
          </w:tcPr>
          <w:p w14:paraId="65B1A23D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 w:hint="eastAsia"/>
                <w:lang w:eastAsia="zh-CN"/>
              </w:rPr>
              <w:t>NA</w:t>
            </w:r>
          </w:p>
        </w:tc>
        <w:tc>
          <w:tcPr>
            <w:tcW w:w="510" w:type="pct"/>
          </w:tcPr>
          <w:p w14:paraId="6AA9E1D0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N/A</w:t>
            </w:r>
          </w:p>
        </w:tc>
      </w:tr>
      <w:tr w:rsidR="0040544C" w:rsidRPr="001D386E" w14:paraId="4EEB9DD4" w14:textId="77777777">
        <w:trPr>
          <w:trHeight w:val="133"/>
          <w:jc w:val="center"/>
        </w:trPr>
        <w:tc>
          <w:tcPr>
            <w:tcW w:w="653" w:type="pct"/>
            <w:vMerge/>
          </w:tcPr>
          <w:p w14:paraId="0FAF548E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</w:p>
        </w:tc>
        <w:tc>
          <w:tcPr>
            <w:tcW w:w="1016" w:type="pct"/>
          </w:tcPr>
          <w:p w14:paraId="544B7E29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A-MPR [dB]</w:t>
            </w:r>
          </w:p>
        </w:tc>
        <w:tc>
          <w:tcPr>
            <w:tcW w:w="938" w:type="pct"/>
          </w:tcPr>
          <w:p w14:paraId="6F33DC09" w14:textId="77777777" w:rsidR="0040544C" w:rsidRPr="001D386E" w:rsidRDefault="0040544C">
            <w:pPr>
              <w:pStyle w:val="TAL"/>
              <w:jc w:val="center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 xml:space="preserve">≤ </w:t>
            </w:r>
            <w:r w:rsidRPr="001D386E">
              <w:rPr>
                <w:rFonts w:cs="Arial" w:hint="eastAsia"/>
                <w:lang w:eastAsia="zh-CN"/>
              </w:rPr>
              <w:t>1</w:t>
            </w:r>
          </w:p>
        </w:tc>
        <w:tc>
          <w:tcPr>
            <w:tcW w:w="939" w:type="pct"/>
            <w:gridSpan w:val="2"/>
          </w:tcPr>
          <w:p w14:paraId="338D29C0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 xml:space="preserve">≤ </w:t>
            </w:r>
            <w:r w:rsidRPr="001D386E">
              <w:rPr>
                <w:rFonts w:cs="Arial" w:hint="eastAsia"/>
                <w:lang w:eastAsia="zh-CN"/>
              </w:rPr>
              <w:t>1</w:t>
            </w:r>
          </w:p>
        </w:tc>
        <w:tc>
          <w:tcPr>
            <w:tcW w:w="944" w:type="pct"/>
          </w:tcPr>
          <w:p w14:paraId="4987748E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≤ 1</w:t>
            </w:r>
          </w:p>
        </w:tc>
        <w:tc>
          <w:tcPr>
            <w:tcW w:w="510" w:type="pct"/>
          </w:tcPr>
          <w:p w14:paraId="6C8F4233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0</w:t>
            </w:r>
          </w:p>
        </w:tc>
      </w:tr>
      <w:tr w:rsidR="0040544C" w:rsidRPr="001D386E" w14:paraId="75FEF09D" w14:textId="77777777">
        <w:trPr>
          <w:trHeight w:val="196"/>
          <w:jc w:val="center"/>
        </w:trPr>
        <w:tc>
          <w:tcPr>
            <w:tcW w:w="653" w:type="pct"/>
            <w:vMerge w:val="restart"/>
          </w:tcPr>
          <w:p w14:paraId="4012BF3C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20</w:t>
            </w:r>
          </w:p>
        </w:tc>
        <w:tc>
          <w:tcPr>
            <w:tcW w:w="1016" w:type="pct"/>
          </w:tcPr>
          <w:p w14:paraId="2A3F25E2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Fc [MHz]</w:t>
            </w:r>
          </w:p>
        </w:tc>
        <w:tc>
          <w:tcPr>
            <w:tcW w:w="2821" w:type="pct"/>
            <w:gridSpan w:val="4"/>
          </w:tcPr>
          <w:p w14:paraId="539D14B6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≥2590</w:t>
            </w:r>
          </w:p>
        </w:tc>
        <w:tc>
          <w:tcPr>
            <w:tcW w:w="510" w:type="pct"/>
          </w:tcPr>
          <w:p w14:paraId="4C305A24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&lt;2590</w:t>
            </w:r>
          </w:p>
        </w:tc>
      </w:tr>
      <w:tr w:rsidR="0040544C" w:rsidRPr="001D386E" w14:paraId="314047CE" w14:textId="77777777">
        <w:trPr>
          <w:trHeight w:val="133"/>
          <w:jc w:val="center"/>
        </w:trPr>
        <w:tc>
          <w:tcPr>
            <w:tcW w:w="653" w:type="pct"/>
            <w:vMerge/>
          </w:tcPr>
          <w:p w14:paraId="5061B98F" w14:textId="77777777" w:rsidR="0040544C" w:rsidRPr="001D386E" w:rsidRDefault="0040544C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16" w:type="pct"/>
          </w:tcPr>
          <w:p w14:paraId="50188CF9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RB</w:t>
            </w:r>
            <w:r w:rsidRPr="001D386E">
              <w:rPr>
                <w:rFonts w:cs="Arial"/>
                <w:vertAlign w:val="subscript"/>
                <w:lang w:eastAsia="ja-JP"/>
              </w:rPr>
              <w:t>start</w:t>
            </w:r>
          </w:p>
        </w:tc>
        <w:tc>
          <w:tcPr>
            <w:tcW w:w="938" w:type="pct"/>
          </w:tcPr>
          <w:p w14:paraId="58E5071E" w14:textId="77777777" w:rsidR="0040544C" w:rsidRPr="001D386E" w:rsidRDefault="0040544C">
            <w:pPr>
              <w:pStyle w:val="TAC"/>
              <w:rPr>
                <w:rFonts w:cs="Arial"/>
                <w:lang w:eastAsia="zh-CN"/>
              </w:rPr>
            </w:pPr>
            <w:r w:rsidRPr="001D386E">
              <w:rPr>
                <w:rFonts w:cs="Arial" w:hint="eastAsia"/>
                <w:lang w:eastAsia="zh-CN"/>
              </w:rPr>
              <w:t>0</w:t>
            </w:r>
            <w:r w:rsidRPr="001D386E">
              <w:rPr>
                <w:rFonts w:cs="Arial"/>
                <w:lang w:eastAsia="ja-JP"/>
              </w:rPr>
              <w:t xml:space="preserve"> – </w:t>
            </w:r>
            <w:r w:rsidRPr="001D386E">
              <w:rPr>
                <w:rFonts w:cs="Arial" w:hint="eastAsia"/>
                <w:lang w:eastAsia="zh-CN"/>
              </w:rPr>
              <w:t>31</w:t>
            </w:r>
          </w:p>
        </w:tc>
        <w:tc>
          <w:tcPr>
            <w:tcW w:w="939" w:type="pct"/>
            <w:gridSpan w:val="2"/>
          </w:tcPr>
          <w:p w14:paraId="654F01DB" w14:textId="77777777" w:rsidR="0040544C" w:rsidRPr="001D386E" w:rsidRDefault="0040544C">
            <w:pPr>
              <w:pStyle w:val="TAC"/>
              <w:rPr>
                <w:rFonts w:cs="Arial"/>
                <w:lang w:val="en-US" w:eastAsia="zh-CN"/>
              </w:rPr>
            </w:pPr>
            <w:r w:rsidRPr="001D386E">
              <w:rPr>
                <w:rFonts w:cs="Arial" w:hint="eastAsia"/>
                <w:lang w:val="en-US" w:eastAsia="zh-CN"/>
              </w:rPr>
              <w:t>32-55</w:t>
            </w:r>
          </w:p>
        </w:tc>
        <w:tc>
          <w:tcPr>
            <w:tcW w:w="944" w:type="pct"/>
          </w:tcPr>
          <w:p w14:paraId="23072758" w14:textId="77777777" w:rsidR="0040544C" w:rsidRPr="001D386E" w:rsidRDefault="0040544C">
            <w:pPr>
              <w:pStyle w:val="TAC"/>
              <w:rPr>
                <w:rFonts w:cs="Arial"/>
                <w:lang w:val="en-US" w:eastAsia="zh-CN"/>
              </w:rPr>
            </w:pPr>
            <w:r w:rsidRPr="001D386E">
              <w:rPr>
                <w:rFonts w:cs="Arial" w:hint="eastAsia"/>
                <w:lang w:val="en-US" w:eastAsia="zh-CN"/>
              </w:rPr>
              <w:t>70</w:t>
            </w:r>
            <w:r w:rsidRPr="001D386E">
              <w:rPr>
                <w:rFonts w:cs="Arial"/>
                <w:lang w:val="en-US" w:eastAsia="ja-JP"/>
              </w:rPr>
              <w:t>-</w:t>
            </w:r>
            <w:r w:rsidRPr="001D386E">
              <w:rPr>
                <w:rFonts w:cs="Arial" w:hint="eastAsia"/>
                <w:lang w:val="en-US" w:eastAsia="zh-CN"/>
              </w:rPr>
              <w:t>99</w:t>
            </w:r>
          </w:p>
        </w:tc>
        <w:tc>
          <w:tcPr>
            <w:tcW w:w="510" w:type="pct"/>
          </w:tcPr>
          <w:p w14:paraId="647D2D50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0 - 99</w:t>
            </w:r>
          </w:p>
        </w:tc>
      </w:tr>
      <w:tr w:rsidR="0040544C" w:rsidRPr="001D386E" w14:paraId="2E04DED4" w14:textId="77777777">
        <w:trPr>
          <w:trHeight w:val="227"/>
          <w:jc w:val="center"/>
        </w:trPr>
        <w:tc>
          <w:tcPr>
            <w:tcW w:w="653" w:type="pct"/>
            <w:vMerge/>
          </w:tcPr>
          <w:p w14:paraId="0A0F7957" w14:textId="77777777" w:rsidR="0040544C" w:rsidRPr="001D386E" w:rsidRDefault="0040544C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16" w:type="pct"/>
          </w:tcPr>
          <w:p w14:paraId="0EAEA75F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L</w:t>
            </w:r>
            <w:r w:rsidRPr="001D386E">
              <w:rPr>
                <w:rFonts w:cs="Arial"/>
                <w:vertAlign w:val="subscript"/>
                <w:lang w:eastAsia="ja-JP"/>
              </w:rPr>
              <w:t xml:space="preserve">CRB </w:t>
            </w:r>
            <w:r w:rsidRPr="001D386E">
              <w:rPr>
                <w:rFonts w:cs="Arial"/>
                <w:lang w:eastAsia="ja-JP"/>
              </w:rPr>
              <w:t>[RBs]</w:t>
            </w:r>
          </w:p>
        </w:tc>
        <w:tc>
          <w:tcPr>
            <w:tcW w:w="938" w:type="pct"/>
          </w:tcPr>
          <w:p w14:paraId="5D5793CB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N/A</w:t>
            </w:r>
          </w:p>
        </w:tc>
        <w:tc>
          <w:tcPr>
            <w:tcW w:w="939" w:type="pct"/>
            <w:gridSpan w:val="2"/>
          </w:tcPr>
          <w:p w14:paraId="03CDBA00" w14:textId="77777777" w:rsidR="0040544C" w:rsidRPr="001D386E" w:rsidRDefault="0040544C">
            <w:pPr>
              <w:pStyle w:val="TAC"/>
              <w:rPr>
                <w:rFonts w:cs="Arial"/>
                <w:lang w:eastAsia="zh-CN"/>
              </w:rPr>
            </w:pPr>
            <w:r w:rsidRPr="001D386E">
              <w:rPr>
                <w:rFonts w:cs="Arial"/>
                <w:lang w:eastAsia="ja-JP"/>
              </w:rPr>
              <w:t xml:space="preserve">≥ </w:t>
            </w:r>
            <w:r w:rsidRPr="001D386E">
              <w:rPr>
                <w:rFonts w:cs="Arial" w:hint="eastAsia"/>
                <w:lang w:eastAsia="zh-CN"/>
              </w:rPr>
              <w:t>45&amp; &lt;68</w:t>
            </w:r>
          </w:p>
        </w:tc>
        <w:tc>
          <w:tcPr>
            <w:tcW w:w="944" w:type="pct"/>
          </w:tcPr>
          <w:p w14:paraId="06655105" w14:textId="77777777" w:rsidR="0040544C" w:rsidRPr="001D386E" w:rsidRDefault="0040544C">
            <w:pPr>
              <w:pStyle w:val="TAC"/>
              <w:rPr>
                <w:rFonts w:cs="Arial"/>
                <w:lang w:eastAsia="zh-CN"/>
              </w:rPr>
            </w:pPr>
            <w:r w:rsidRPr="001D386E">
              <w:rPr>
                <w:rFonts w:cs="Arial" w:hint="eastAsia"/>
                <w:lang w:eastAsia="zh-CN"/>
              </w:rPr>
              <w:t>&lt; 19</w:t>
            </w:r>
          </w:p>
        </w:tc>
        <w:tc>
          <w:tcPr>
            <w:tcW w:w="510" w:type="pct"/>
          </w:tcPr>
          <w:p w14:paraId="77E1D713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&gt; 0</w:t>
            </w:r>
          </w:p>
        </w:tc>
      </w:tr>
      <w:tr w:rsidR="0040544C" w:rsidRPr="001D386E" w14:paraId="4129C2D1" w14:textId="77777777">
        <w:trPr>
          <w:trHeight w:val="133"/>
          <w:jc w:val="center"/>
        </w:trPr>
        <w:tc>
          <w:tcPr>
            <w:tcW w:w="653" w:type="pct"/>
            <w:vMerge/>
          </w:tcPr>
          <w:p w14:paraId="0BE5264A" w14:textId="77777777" w:rsidR="0040544C" w:rsidRPr="001D386E" w:rsidRDefault="0040544C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16" w:type="pct"/>
          </w:tcPr>
          <w:p w14:paraId="70FA8BFE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RB</w:t>
            </w:r>
            <w:r w:rsidRPr="001D386E">
              <w:rPr>
                <w:rFonts w:cs="Arial"/>
                <w:vertAlign w:val="subscript"/>
                <w:lang w:eastAsia="ja-JP"/>
              </w:rPr>
              <w:t>start</w:t>
            </w:r>
            <w:r w:rsidRPr="001D386E">
              <w:rPr>
                <w:rFonts w:cs="Arial"/>
                <w:vertAlign w:val="superscript"/>
                <w:lang w:eastAsia="ja-JP"/>
              </w:rPr>
              <w:t xml:space="preserve"> </w:t>
            </w:r>
            <w:r w:rsidRPr="001D386E">
              <w:rPr>
                <w:rFonts w:cs="Arial"/>
                <w:lang w:eastAsia="ja-JP"/>
              </w:rPr>
              <w:t>+ L</w:t>
            </w:r>
            <w:r w:rsidRPr="001D386E">
              <w:rPr>
                <w:rFonts w:cs="Arial"/>
                <w:vertAlign w:val="subscript"/>
                <w:lang w:eastAsia="ja-JP"/>
              </w:rPr>
              <w:t>CRB</w:t>
            </w:r>
            <w:r w:rsidRPr="001D386E">
              <w:rPr>
                <w:rFonts w:cs="Arial"/>
                <w:lang w:eastAsia="ja-JP"/>
              </w:rPr>
              <w:t xml:space="preserve"> [RBs]</w:t>
            </w:r>
          </w:p>
        </w:tc>
        <w:tc>
          <w:tcPr>
            <w:tcW w:w="938" w:type="pct"/>
          </w:tcPr>
          <w:p w14:paraId="56D9886E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 xml:space="preserve">≥ </w:t>
            </w:r>
            <w:r w:rsidRPr="001D386E">
              <w:rPr>
                <w:rFonts w:cs="Arial" w:hint="eastAsia"/>
                <w:lang w:eastAsia="zh-CN"/>
              </w:rPr>
              <w:t>76</w:t>
            </w:r>
          </w:p>
        </w:tc>
        <w:tc>
          <w:tcPr>
            <w:tcW w:w="939" w:type="pct"/>
            <w:gridSpan w:val="2"/>
          </w:tcPr>
          <w:p w14:paraId="7253D939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N/A</w:t>
            </w:r>
          </w:p>
        </w:tc>
        <w:tc>
          <w:tcPr>
            <w:tcW w:w="944" w:type="pct"/>
          </w:tcPr>
          <w:p w14:paraId="15C143D0" w14:textId="77777777" w:rsidR="0040544C" w:rsidRPr="001D386E" w:rsidRDefault="0040544C">
            <w:pPr>
              <w:pStyle w:val="TAC"/>
              <w:rPr>
                <w:rFonts w:cs="Arial"/>
                <w:lang w:eastAsia="zh-CN"/>
              </w:rPr>
            </w:pPr>
            <w:r w:rsidRPr="001D386E">
              <w:rPr>
                <w:rFonts w:cs="Arial" w:hint="eastAsia"/>
                <w:lang w:eastAsia="zh-CN"/>
              </w:rPr>
              <w:t>NA</w:t>
            </w:r>
          </w:p>
        </w:tc>
        <w:tc>
          <w:tcPr>
            <w:tcW w:w="510" w:type="pct"/>
          </w:tcPr>
          <w:p w14:paraId="32534FD1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N/A</w:t>
            </w:r>
          </w:p>
        </w:tc>
      </w:tr>
      <w:tr w:rsidR="0040544C" w:rsidRPr="001D386E" w14:paraId="0646FB2C" w14:textId="77777777">
        <w:trPr>
          <w:trHeight w:val="133"/>
          <w:jc w:val="center"/>
        </w:trPr>
        <w:tc>
          <w:tcPr>
            <w:tcW w:w="653" w:type="pct"/>
            <w:vMerge/>
          </w:tcPr>
          <w:p w14:paraId="7A23A71C" w14:textId="77777777" w:rsidR="0040544C" w:rsidRPr="001D386E" w:rsidRDefault="0040544C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16" w:type="pct"/>
          </w:tcPr>
          <w:p w14:paraId="44CEDF8C" w14:textId="77777777" w:rsidR="0040544C" w:rsidRPr="001D386E" w:rsidRDefault="0040544C">
            <w:pPr>
              <w:pStyle w:val="TAL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A-MPR [dB]</w:t>
            </w:r>
          </w:p>
        </w:tc>
        <w:tc>
          <w:tcPr>
            <w:tcW w:w="938" w:type="pct"/>
          </w:tcPr>
          <w:p w14:paraId="4F62D9CC" w14:textId="77777777" w:rsidR="0040544C" w:rsidRPr="001D386E" w:rsidRDefault="0040544C">
            <w:pPr>
              <w:pStyle w:val="TAL"/>
              <w:jc w:val="center"/>
              <w:rPr>
                <w:rFonts w:cs="Arial"/>
                <w:lang w:eastAsia="zh-CN"/>
              </w:rPr>
            </w:pPr>
            <w:r w:rsidRPr="001D386E">
              <w:rPr>
                <w:rFonts w:cs="Arial"/>
                <w:lang w:eastAsia="ja-JP"/>
              </w:rPr>
              <w:t xml:space="preserve">≤ </w:t>
            </w:r>
            <w:r w:rsidRPr="001D386E">
              <w:rPr>
                <w:rFonts w:cs="Arial" w:hint="eastAsia"/>
                <w:lang w:eastAsia="zh-CN"/>
              </w:rPr>
              <w:t>2</w:t>
            </w:r>
          </w:p>
        </w:tc>
        <w:tc>
          <w:tcPr>
            <w:tcW w:w="939" w:type="pct"/>
            <w:gridSpan w:val="2"/>
          </w:tcPr>
          <w:p w14:paraId="1E4A3C15" w14:textId="77777777" w:rsidR="0040544C" w:rsidRPr="001D386E" w:rsidRDefault="0040544C">
            <w:pPr>
              <w:pStyle w:val="TAC"/>
              <w:rPr>
                <w:rFonts w:cs="Arial"/>
                <w:lang w:eastAsia="zh-CN"/>
              </w:rPr>
            </w:pPr>
            <w:r w:rsidRPr="001D386E">
              <w:rPr>
                <w:rFonts w:cs="Arial"/>
                <w:lang w:eastAsia="ja-JP"/>
              </w:rPr>
              <w:t xml:space="preserve">≤ </w:t>
            </w:r>
            <w:r w:rsidRPr="001D386E">
              <w:rPr>
                <w:rFonts w:cs="Arial" w:hint="eastAsia"/>
                <w:lang w:eastAsia="zh-CN"/>
              </w:rPr>
              <w:t>1</w:t>
            </w:r>
          </w:p>
        </w:tc>
        <w:tc>
          <w:tcPr>
            <w:tcW w:w="944" w:type="pct"/>
          </w:tcPr>
          <w:p w14:paraId="20EFA45C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≤ 1</w:t>
            </w:r>
          </w:p>
        </w:tc>
        <w:tc>
          <w:tcPr>
            <w:tcW w:w="510" w:type="pct"/>
          </w:tcPr>
          <w:p w14:paraId="24810FC7" w14:textId="77777777" w:rsidR="0040544C" w:rsidRPr="001D386E" w:rsidRDefault="0040544C">
            <w:pPr>
              <w:pStyle w:val="TAC"/>
              <w:rPr>
                <w:rFonts w:cs="Arial"/>
                <w:lang w:eastAsia="ja-JP"/>
              </w:rPr>
            </w:pPr>
            <w:r w:rsidRPr="001D386E">
              <w:rPr>
                <w:rFonts w:cs="Arial"/>
                <w:lang w:eastAsia="ja-JP"/>
              </w:rPr>
              <w:t>0</w:t>
            </w:r>
          </w:p>
        </w:tc>
      </w:tr>
    </w:tbl>
    <w:p w14:paraId="49C630D9" w14:textId="77777777" w:rsidR="0040544C" w:rsidRDefault="0040544C" w:rsidP="00C83831"/>
    <w:p w14:paraId="54163381" w14:textId="6DE93A88" w:rsidR="002327D5" w:rsidRDefault="002327D5" w:rsidP="002327D5">
      <w:pPr>
        <w:pStyle w:val="RAN4observation0"/>
      </w:pPr>
      <w:bookmarkStart w:id="16" w:name="_Toc146618304"/>
      <w:r>
        <w:t xml:space="preserve">There are </w:t>
      </w:r>
      <w:r w:rsidR="00565658">
        <w:t>existing</w:t>
      </w:r>
      <w:r>
        <w:t xml:space="preserve"> NSs </w:t>
      </w:r>
      <w:r w:rsidR="0062158A">
        <w:t>defined for</w:t>
      </w:r>
      <w:r>
        <w:t xml:space="preserve"> B</w:t>
      </w:r>
      <w:r w:rsidR="00565658">
        <w:t>38</w:t>
      </w:r>
      <w:r w:rsidR="00657935">
        <w:t xml:space="preserve">, this is </w:t>
      </w:r>
      <w:r w:rsidR="00027FB0">
        <w:t>however currently only defined for PC2.</w:t>
      </w:r>
      <w:bookmarkEnd w:id="16"/>
    </w:p>
    <w:p w14:paraId="128E5B03" w14:textId="350A0ADD" w:rsidR="00825551" w:rsidRDefault="0086694D" w:rsidP="00825551">
      <w:r>
        <w:t>Further</w:t>
      </w:r>
      <w:r w:rsidR="00724D41">
        <w:t xml:space="preserve">, </w:t>
      </w:r>
      <w:r w:rsidR="00C73838">
        <w:t xml:space="preserve">when investigating the NS_44 it can be noted the A-MPR values are low especially when it is considered they are defined for a PC2 UE. It can be questioned if a </w:t>
      </w:r>
      <w:r w:rsidR="00C346D6">
        <w:t>B38</w:t>
      </w:r>
      <w:r w:rsidR="00724D41">
        <w:t xml:space="preserve"> “normal” </w:t>
      </w:r>
      <w:r w:rsidR="00C73838">
        <w:t xml:space="preserve">PC3 </w:t>
      </w:r>
      <w:r w:rsidR="00724D41">
        <w:t xml:space="preserve">UE </w:t>
      </w:r>
      <w:r w:rsidR="00C73838">
        <w:t>would even need any A-MPR.</w:t>
      </w:r>
    </w:p>
    <w:p w14:paraId="49CCE643" w14:textId="64D068D7" w:rsidR="0086694D" w:rsidRDefault="00C73838" w:rsidP="0086694D">
      <w:pPr>
        <w:pStyle w:val="RAN4observation0"/>
      </w:pPr>
      <w:bookmarkStart w:id="17" w:name="_Toc146618305"/>
      <w:r>
        <w:t>It can be questioned if a B38 “normal” PC3 UE would need any A-MPR due to NS_44</w:t>
      </w:r>
      <w:r w:rsidR="0086694D">
        <w:t>.</w:t>
      </w:r>
      <w:bookmarkEnd w:id="17"/>
    </w:p>
    <w:p w14:paraId="18653C21" w14:textId="1299DACA" w:rsidR="0092425B" w:rsidRDefault="0062158A" w:rsidP="00A7688D">
      <w:pPr>
        <w:pStyle w:val="RAN4H2"/>
      </w:pPr>
      <w:r>
        <w:t xml:space="preserve">A-MPR </w:t>
      </w:r>
      <w:r w:rsidR="00C811A3">
        <w:t xml:space="preserve">Simulation </w:t>
      </w:r>
      <w:r>
        <w:t>A</w:t>
      </w:r>
      <w:r w:rsidR="00323C45">
        <w:t>lignment</w:t>
      </w:r>
    </w:p>
    <w:p w14:paraId="5D95AE44" w14:textId="5786D2AF" w:rsidR="004A4416" w:rsidRDefault="00F878FA" w:rsidP="004A4416">
      <w:r>
        <w:t>During RAN4#10</w:t>
      </w:r>
      <w:r w:rsidR="00BE2C0B">
        <w:t>6</w:t>
      </w:r>
      <w:r>
        <w:t xml:space="preserve">bis a WF </w:t>
      </w:r>
      <w:r w:rsidR="006B6968">
        <w:t xml:space="preserve">[4] </w:t>
      </w:r>
      <w:r>
        <w:t>were a</w:t>
      </w:r>
      <w:r w:rsidR="006B6968">
        <w:t xml:space="preserve">greed which outlines the initial </w:t>
      </w:r>
      <w:r w:rsidR="00F24B7E">
        <w:t xml:space="preserve">assumptions for the </w:t>
      </w:r>
      <w:r w:rsidR="00246863" w:rsidRPr="00246863">
        <w:t>back off study (MPR/A-MPR)</w:t>
      </w:r>
      <w:r w:rsidR="00246863">
        <w:t>.</w:t>
      </w:r>
      <w:r w:rsidR="001566C5">
        <w:t xml:space="preserve"> The agreed point</w:t>
      </w:r>
      <w:r w:rsidR="009E0B23">
        <w:t>s</w:t>
      </w:r>
      <w:r w:rsidR="001566C5">
        <w:t xml:space="preserve"> have been included </w:t>
      </w:r>
      <w:r w:rsidR="009E0B23">
        <w:t>below: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4A4416" w14:paraId="5B349C02" w14:textId="77777777">
        <w:tc>
          <w:tcPr>
            <w:tcW w:w="9617" w:type="dxa"/>
          </w:tcPr>
          <w:p w14:paraId="3F912C64" w14:textId="77777777" w:rsidR="001566C5" w:rsidRDefault="001566C5" w:rsidP="001566C5">
            <w:pPr>
              <w:spacing w:afterLines="50" w:after="120"/>
              <w:rPr>
                <w:b/>
                <w:lang w:eastAsia="zh-CN"/>
              </w:rPr>
            </w:pPr>
            <w:r>
              <w:rPr>
                <w:b/>
                <w:lang w:eastAsia="zh-CN"/>
              </w:rPr>
              <w:t>&lt;Way forward&gt;:</w:t>
            </w:r>
          </w:p>
          <w:p w14:paraId="3F60CB6D" w14:textId="77777777" w:rsidR="001566C5" w:rsidRPr="006245E1" w:rsidRDefault="001566C5" w:rsidP="00A7688D">
            <w:pPr>
              <w:pStyle w:val="ListParagraph"/>
              <w:numPr>
                <w:ilvl w:val="0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 w:rsidRPr="006245E1">
              <w:rPr>
                <w:rFonts w:eastAsia="SimSun"/>
                <w:color w:val="000000" w:themeColor="text1"/>
                <w:szCs w:val="24"/>
                <w:lang w:eastAsia="zh-CN"/>
              </w:rPr>
              <w:t xml:space="preserve">P1 - For n3, RAN4 will perform back off analysis against MetSat protection on 1675-1710 MHz focusing on edge channels and specify the frequency distance when no back off is needed </w:t>
            </w:r>
          </w:p>
          <w:p w14:paraId="7F68D8EE" w14:textId="77777777" w:rsidR="001566C5" w:rsidRDefault="001566C5" w:rsidP="00A7688D">
            <w:pPr>
              <w:pStyle w:val="ListParagraph"/>
              <w:numPr>
                <w:ilvl w:val="0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>
              <w:rPr>
                <w:rFonts w:eastAsia="SimSun"/>
                <w:color w:val="000000" w:themeColor="text1"/>
                <w:szCs w:val="24"/>
                <w:lang w:eastAsia="zh-CN"/>
              </w:rPr>
              <w:t>P2 - For n7 and n38 protection of RAS 2690 – 2700 MHz and radars operating in 2700-2900 MHz analysis is done separately for n7 and n38</w:t>
            </w:r>
          </w:p>
          <w:p w14:paraId="74571579" w14:textId="77777777" w:rsidR="001566C5" w:rsidRDefault="001566C5" w:rsidP="00A7688D">
            <w:pPr>
              <w:pStyle w:val="ListParagraph"/>
              <w:numPr>
                <w:ilvl w:val="1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>
              <w:rPr>
                <w:rFonts w:eastAsia="SimSun"/>
                <w:color w:val="000000" w:themeColor="text1"/>
                <w:szCs w:val="24"/>
                <w:lang w:eastAsia="zh-CN"/>
              </w:rPr>
              <w:t>Next meeting focuses on n38</w:t>
            </w:r>
          </w:p>
          <w:p w14:paraId="4BDFBC44" w14:textId="77777777" w:rsidR="001566C5" w:rsidRDefault="001566C5" w:rsidP="00A7688D">
            <w:pPr>
              <w:pStyle w:val="ListParagraph"/>
              <w:numPr>
                <w:ilvl w:val="1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>
              <w:rPr>
                <w:rFonts w:eastAsia="SimSun"/>
                <w:color w:val="000000" w:themeColor="text1"/>
                <w:szCs w:val="24"/>
                <w:lang w:eastAsia="zh-CN"/>
              </w:rPr>
              <w:t>Concerned companies are encouraged to bring studies for n7 if seen necessary</w:t>
            </w:r>
          </w:p>
          <w:p w14:paraId="6146598A" w14:textId="77777777" w:rsidR="001566C5" w:rsidRDefault="001566C5" w:rsidP="00A7688D">
            <w:pPr>
              <w:pStyle w:val="ListParagraph"/>
              <w:numPr>
                <w:ilvl w:val="0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>
              <w:rPr>
                <w:rFonts w:eastAsia="SimSun"/>
                <w:color w:val="000000" w:themeColor="text1"/>
                <w:szCs w:val="24"/>
                <w:lang w:eastAsia="zh-CN"/>
              </w:rPr>
              <w:lastRenderedPageBreak/>
              <w:t xml:space="preserve">P3 - For calibration, the current NR MPR will be used for submitted </w:t>
            </w:r>
            <w:r w:rsidRPr="008759AE">
              <w:rPr>
                <w:rFonts w:eastAsia="SimSun"/>
                <w:color w:val="000000" w:themeColor="text1"/>
                <w:szCs w:val="24"/>
                <w:lang w:eastAsia="zh-CN"/>
              </w:rPr>
              <w:t xml:space="preserve">results </w:t>
            </w:r>
            <w:r w:rsidRPr="006245E1">
              <w:rPr>
                <w:rFonts w:eastAsia="SimSun"/>
                <w:color w:val="000000" w:themeColor="text1"/>
                <w:szCs w:val="24"/>
                <w:lang w:eastAsia="zh-CN"/>
              </w:rPr>
              <w:t>for NR</w:t>
            </w:r>
            <w:r w:rsidRPr="008759AE">
              <w:rPr>
                <w:rFonts w:eastAsia="SimSun"/>
                <w:color w:val="000000" w:themeColor="text1"/>
                <w:szCs w:val="24"/>
                <w:lang w:eastAsia="zh-CN"/>
              </w:rPr>
              <w:t xml:space="preserve">, </w:t>
            </w:r>
            <w:r>
              <w:rPr>
                <w:rFonts w:eastAsia="SimSun"/>
                <w:color w:val="000000" w:themeColor="text1"/>
                <w:szCs w:val="24"/>
                <w:lang w:eastAsia="zh-CN"/>
              </w:rPr>
              <w:t>meaning 0 MPR is as defined currently for n3, n7 and n38.</w:t>
            </w:r>
          </w:p>
          <w:p w14:paraId="638AB452" w14:textId="77777777" w:rsidR="004A4416" w:rsidRDefault="004A4416"/>
        </w:tc>
      </w:tr>
    </w:tbl>
    <w:p w14:paraId="06BE3BAF" w14:textId="77777777" w:rsidR="00246863" w:rsidRDefault="00246863" w:rsidP="00A47EFD"/>
    <w:p w14:paraId="64865F73" w14:textId="560ECA81" w:rsidR="00306854" w:rsidRDefault="00306854" w:rsidP="00306854">
      <w:r>
        <w:t>Additionally, in RAN4#108 a WF [6] were agreed which clarifies: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306854" w14:paraId="3779DB24" w14:textId="77777777">
        <w:tc>
          <w:tcPr>
            <w:tcW w:w="9617" w:type="dxa"/>
          </w:tcPr>
          <w:p w14:paraId="1208A488" w14:textId="77777777" w:rsidR="00306854" w:rsidRDefault="00306854">
            <w:pPr>
              <w:spacing w:afterLines="50" w:after="120"/>
              <w:rPr>
                <w:b/>
                <w:lang w:eastAsia="zh-CN"/>
              </w:rPr>
            </w:pPr>
            <w:r>
              <w:rPr>
                <w:b/>
                <w:lang w:eastAsia="zh-CN"/>
              </w:rPr>
              <w:t>&lt;Way forward&gt;:</w:t>
            </w:r>
          </w:p>
          <w:p w14:paraId="1F663D5D" w14:textId="01B7E535" w:rsidR="00306854" w:rsidRDefault="00E33695" w:rsidP="00E33695">
            <w:pPr>
              <w:pStyle w:val="ListParagraph"/>
              <w:numPr>
                <w:ilvl w:val="0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>
              <w:rPr>
                <w:lang w:eastAsia="zh-CN"/>
              </w:rPr>
              <w:t>RAN4 will work on the definition of A-MPR for band B3 and n3 based on the provided simulations and measurements.</w:t>
            </w:r>
          </w:p>
          <w:p w14:paraId="304CD567" w14:textId="68F6E5CB" w:rsidR="00306854" w:rsidRDefault="00684F91" w:rsidP="00306854">
            <w:pPr>
              <w:pStyle w:val="ListParagraph"/>
              <w:numPr>
                <w:ilvl w:val="0"/>
                <w:numId w:val="12"/>
              </w:numPr>
              <w:spacing w:after="120"/>
              <w:contextualSpacing w:val="0"/>
              <w:rPr>
                <w:rFonts w:eastAsia="SimSun"/>
                <w:color w:val="000000" w:themeColor="text1"/>
                <w:szCs w:val="24"/>
                <w:lang w:eastAsia="zh-CN"/>
              </w:rPr>
            </w:pPr>
            <w:r>
              <w:rPr>
                <w:lang w:eastAsia="zh-CN"/>
              </w:rPr>
              <w:t>RAN4 will work on the definition of A-MPR for band B38 and n38 based on the provided simulations and measurements</w:t>
            </w:r>
            <w:r w:rsidR="00306854">
              <w:rPr>
                <w:rFonts w:eastAsia="SimSun"/>
                <w:color w:val="000000" w:themeColor="text1"/>
                <w:szCs w:val="24"/>
                <w:lang w:eastAsia="zh-CN"/>
              </w:rPr>
              <w:t>.</w:t>
            </w:r>
          </w:p>
          <w:p w14:paraId="0EA3A83D" w14:textId="77777777" w:rsidR="00306854" w:rsidRDefault="00306854"/>
        </w:tc>
      </w:tr>
    </w:tbl>
    <w:p w14:paraId="0BA8C47B" w14:textId="77777777" w:rsidR="00306854" w:rsidRDefault="00306854" w:rsidP="00A47EFD"/>
    <w:p w14:paraId="0F2C41CD" w14:textId="0CFBCE75" w:rsidR="00BE2C0B" w:rsidRDefault="00BE2C0B" w:rsidP="00A47EFD">
      <w:r>
        <w:t>Simulation results, based on the alignment</w:t>
      </w:r>
      <w:r w:rsidR="00F87494">
        <w:t xml:space="preserve"> have been included in Annex A and Annex B and </w:t>
      </w:r>
      <w:r>
        <w:t xml:space="preserve">were </w:t>
      </w:r>
      <w:r w:rsidR="00F87494">
        <w:t xml:space="preserve">also </w:t>
      </w:r>
      <w:r>
        <w:t xml:space="preserve">discussed during </w:t>
      </w:r>
      <w:r w:rsidR="00575A2E">
        <w:t>previous</w:t>
      </w:r>
      <w:r w:rsidR="00A75874">
        <w:t xml:space="preserve"> meetings,</w:t>
      </w:r>
      <w:r>
        <w:t xml:space="preserve"> </w:t>
      </w:r>
      <w:r w:rsidR="00D56CD5">
        <w:t>as</w:t>
      </w:r>
      <w:r>
        <w:t xml:space="preserve"> presented in [</w:t>
      </w:r>
      <w:r w:rsidR="00A75874">
        <w:t>7</w:t>
      </w:r>
      <w:r>
        <w:t>]</w:t>
      </w:r>
      <w:r w:rsidR="00A75874">
        <w:t xml:space="preserve"> and [8]</w:t>
      </w:r>
      <w:r>
        <w:t xml:space="preserve">. </w:t>
      </w:r>
    </w:p>
    <w:p w14:paraId="7BA9F9D0" w14:textId="029E6044" w:rsidR="00A47EFD" w:rsidRDefault="00A47EFD" w:rsidP="00A7688D">
      <w:pPr>
        <w:pStyle w:val="RAN4H2"/>
      </w:pPr>
      <w:r>
        <w:t>A-MPR</w:t>
      </w:r>
      <w:r w:rsidR="00D62A9D">
        <w:t xml:space="preserve"> </w:t>
      </w:r>
      <w:r w:rsidR="00D05E40">
        <w:t>Study and Proposals</w:t>
      </w:r>
      <w:r w:rsidR="00F63E9C">
        <w:t xml:space="preserve"> for </w:t>
      </w:r>
      <w:r w:rsidR="00A00724">
        <w:t>B3</w:t>
      </w:r>
    </w:p>
    <w:p w14:paraId="6CC3E1BD" w14:textId="33DD5BE1" w:rsidR="006924A0" w:rsidRDefault="006924A0" w:rsidP="006924A0">
      <w:r>
        <w:t>A</w:t>
      </w:r>
      <w:r w:rsidRPr="00947B31">
        <w:t>dditional spurious emission</w:t>
      </w:r>
      <w:r>
        <w:t xml:space="preserve"> limits</w:t>
      </w:r>
      <w:r w:rsidRPr="00947B31">
        <w:t xml:space="preserve"> </w:t>
      </w:r>
      <w:r>
        <w:t xml:space="preserve">for UE co-existence </w:t>
      </w:r>
      <w:r w:rsidRPr="00947B31">
        <w:t>are considered</w:t>
      </w:r>
      <w:r>
        <w:t xml:space="preserve"> according to 3</w:t>
      </w:r>
      <w:r w:rsidR="00F83D64">
        <w:t>6</w:t>
      </w:r>
      <w:r>
        <w:t>.101,</w:t>
      </w:r>
      <w:r w:rsidRPr="00947B31">
        <w:t xml:space="preserve"> as shown</w:t>
      </w:r>
      <w:r>
        <w:t xml:space="preserve"> in</w:t>
      </w:r>
      <w:r w:rsidRPr="00947B31">
        <w:t xml:space="preserve"> </w:t>
      </w:r>
      <w:r w:rsidR="00AD4FDC" w:rsidRPr="001D386E">
        <w:t>Table 6.6.3.2-1</w:t>
      </w:r>
      <w:r>
        <w:t>.</w:t>
      </w:r>
      <w:r w:rsidR="00A11B44">
        <w:t xml:space="preserve"> </w:t>
      </w:r>
      <w:r w:rsidR="00657374">
        <w:t xml:space="preserve">This Table list UE to UE </w:t>
      </w:r>
      <w:r w:rsidR="00BF6930">
        <w:t>spuri</w:t>
      </w:r>
      <w:r w:rsidR="00916B6C">
        <w:t>ous emission requirements</w:t>
      </w:r>
      <w:r w:rsidR="00E43EDA">
        <w:t xml:space="preserve">. </w:t>
      </w:r>
      <w:r w:rsidR="00A11B44">
        <w:t>The additional requirement from ECC is</w:t>
      </w:r>
      <w:r w:rsidR="00AD4FDC">
        <w:t xml:space="preserve"> however </w:t>
      </w:r>
      <w:r w:rsidR="00657374">
        <w:t xml:space="preserve">a </w:t>
      </w:r>
      <w:r w:rsidR="00743E25">
        <w:t>specific requirement</w:t>
      </w:r>
      <w:r w:rsidR="00657374">
        <w:t xml:space="preserve"> why it shall not be added here but under a NS.</w:t>
      </w:r>
    </w:p>
    <w:p w14:paraId="31B7F830" w14:textId="2D4711B5" w:rsidR="006924A0" w:rsidRDefault="00B93CBD" w:rsidP="006924A0">
      <w:pPr>
        <w:pStyle w:val="TH"/>
      </w:pPr>
      <w:bookmarkStart w:id="18" w:name="_Hlk145679264"/>
      <w:r w:rsidRPr="001D386E">
        <w:t>Table 6.6.3.2-1</w:t>
      </w:r>
      <w:r w:rsidR="006924A0" w:rsidRPr="00C40F13">
        <w:t xml:space="preserve">: </w:t>
      </w:r>
      <w:r w:rsidR="006906B1" w:rsidRPr="001D386E">
        <w:t>Requirements</w:t>
      </w:r>
      <w:r w:rsidR="006906B1">
        <w:t xml:space="preserve"> </w:t>
      </w:r>
      <w:r w:rsidR="006924A0">
        <w:t>(</w:t>
      </w:r>
      <w:r w:rsidR="00F83D64">
        <w:t>B</w:t>
      </w:r>
      <w:r w:rsidR="008A5358">
        <w:t>3</w:t>
      </w:r>
      <w:r w:rsidR="006924A0"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00" w:firstRow="0" w:lastRow="0" w:firstColumn="0" w:lastColumn="0" w:noHBand="0" w:noVBand="0"/>
      </w:tblPr>
      <w:tblGrid>
        <w:gridCol w:w="923"/>
        <w:gridCol w:w="3899"/>
        <w:gridCol w:w="773"/>
        <w:gridCol w:w="296"/>
        <w:gridCol w:w="773"/>
        <w:gridCol w:w="1377"/>
        <w:gridCol w:w="859"/>
        <w:gridCol w:w="717"/>
      </w:tblGrid>
      <w:tr w:rsidR="00F83D64" w:rsidRPr="001D386E" w14:paraId="66001232" w14:textId="77777777">
        <w:trPr>
          <w:trHeight w:val="270"/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bookmarkEnd w:id="18"/>
          <w:p w14:paraId="37DB4F95" w14:textId="77777777" w:rsidR="00F83D64" w:rsidRPr="001D386E" w:rsidRDefault="00F83D64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E-UTRA Band</w:t>
            </w:r>
          </w:p>
        </w:tc>
        <w:tc>
          <w:tcPr>
            <w:tcW w:w="0" w:type="auto"/>
            <w:gridSpan w:val="7"/>
            <w:shd w:val="clear" w:color="auto" w:fill="auto"/>
          </w:tcPr>
          <w:p w14:paraId="7388E683" w14:textId="77777777" w:rsidR="00F83D64" w:rsidRPr="001D386E" w:rsidRDefault="00F83D64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Spurious emission </w:t>
            </w:r>
          </w:p>
        </w:tc>
      </w:tr>
      <w:tr w:rsidR="00F83D64" w:rsidRPr="001D386E" w14:paraId="5E03ED6E" w14:textId="77777777">
        <w:trPr>
          <w:trHeight w:val="450"/>
          <w:jc w:val="center"/>
        </w:trPr>
        <w:tc>
          <w:tcPr>
            <w:tcW w:w="0" w:type="auto"/>
            <w:vMerge/>
            <w:vAlign w:val="center"/>
          </w:tcPr>
          <w:p w14:paraId="2BC6E381" w14:textId="77777777" w:rsidR="00F83D64" w:rsidRPr="001D386E" w:rsidRDefault="00F83D64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0" w:type="auto"/>
            <w:shd w:val="clear" w:color="auto" w:fill="auto"/>
          </w:tcPr>
          <w:p w14:paraId="08128F74" w14:textId="77777777" w:rsidR="00F83D64" w:rsidRPr="001D386E" w:rsidRDefault="00F83D64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Protected band</w:t>
            </w:r>
          </w:p>
        </w:tc>
        <w:tc>
          <w:tcPr>
            <w:tcW w:w="0" w:type="auto"/>
            <w:gridSpan w:val="3"/>
            <w:shd w:val="clear" w:color="auto" w:fill="auto"/>
          </w:tcPr>
          <w:p w14:paraId="4B160279" w14:textId="77777777" w:rsidR="00F83D64" w:rsidRPr="001D386E" w:rsidRDefault="00F83D64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Frequency range (MHz)</w:t>
            </w:r>
          </w:p>
        </w:tc>
        <w:tc>
          <w:tcPr>
            <w:tcW w:w="0" w:type="auto"/>
            <w:shd w:val="clear" w:color="auto" w:fill="auto"/>
          </w:tcPr>
          <w:p w14:paraId="2669B1AD" w14:textId="77777777" w:rsidR="00F83D64" w:rsidRPr="001D386E" w:rsidRDefault="00F83D64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Maximum Level (dBm)</w:t>
            </w:r>
          </w:p>
        </w:tc>
        <w:tc>
          <w:tcPr>
            <w:tcW w:w="0" w:type="auto"/>
            <w:shd w:val="clear" w:color="auto" w:fill="auto"/>
          </w:tcPr>
          <w:p w14:paraId="3FD20BE5" w14:textId="77777777" w:rsidR="00F83D64" w:rsidRPr="001D386E" w:rsidRDefault="00F83D64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MBW (MHz)</w:t>
            </w:r>
          </w:p>
        </w:tc>
        <w:tc>
          <w:tcPr>
            <w:tcW w:w="0" w:type="auto"/>
            <w:shd w:val="clear" w:color="auto" w:fill="auto"/>
            <w:noWrap/>
          </w:tcPr>
          <w:p w14:paraId="781F260E" w14:textId="77777777" w:rsidR="00F83D64" w:rsidRPr="001D386E" w:rsidRDefault="00F83D64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NOTE</w:t>
            </w:r>
          </w:p>
        </w:tc>
      </w:tr>
      <w:tr w:rsidR="00F83D64" w:rsidRPr="001D386E" w14:paraId="1E8C96BF" w14:textId="77777777">
        <w:trPr>
          <w:trHeight w:val="225"/>
          <w:jc w:val="center"/>
        </w:trPr>
        <w:tc>
          <w:tcPr>
            <w:tcW w:w="0" w:type="auto"/>
            <w:vMerge w:val="restart"/>
            <w:shd w:val="clear" w:color="auto" w:fill="auto"/>
          </w:tcPr>
          <w:p w14:paraId="7BE2567D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51D005C" w14:textId="77777777" w:rsidR="00F83D64" w:rsidRPr="00236E7E" w:rsidRDefault="00F83D64">
            <w:pPr>
              <w:pStyle w:val="TAL"/>
              <w:rPr>
                <w:rFonts w:cs="Arial"/>
                <w:sz w:val="16"/>
                <w:szCs w:val="16"/>
                <w:lang w:val="sv-FI" w:eastAsia="zh-CN"/>
              </w:rPr>
            </w:pPr>
            <w:r w:rsidRPr="00236E7E">
              <w:rPr>
                <w:rFonts w:cs="Arial"/>
                <w:sz w:val="16"/>
                <w:szCs w:val="16"/>
                <w:lang w:val="sv-FI"/>
              </w:rPr>
              <w:t xml:space="preserve">E-UTRA Band 1, </w:t>
            </w:r>
            <w:r w:rsidRPr="00236E7E">
              <w:rPr>
                <w:rFonts w:cs="Arial" w:hint="eastAsia"/>
                <w:sz w:val="16"/>
                <w:szCs w:val="16"/>
                <w:lang w:val="sv-FI"/>
              </w:rPr>
              <w:t xml:space="preserve">5, 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 xml:space="preserve">7, 8, 11, 18, 19, 20, 21, </w:t>
            </w:r>
            <w:r w:rsidRPr="00236E7E">
              <w:rPr>
                <w:rFonts w:cs="Arial" w:hint="eastAsia"/>
                <w:sz w:val="16"/>
                <w:szCs w:val="16"/>
                <w:lang w:val="sv-FI"/>
              </w:rPr>
              <w:t xml:space="preserve">26, 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 xml:space="preserve">27, </w:t>
            </w:r>
            <w:r w:rsidRPr="00236E7E">
              <w:rPr>
                <w:rFonts w:cs="Arial" w:hint="eastAsia"/>
                <w:sz w:val="16"/>
                <w:szCs w:val="16"/>
                <w:lang w:val="sv-FI"/>
              </w:rPr>
              <w:t xml:space="preserve">28, 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 xml:space="preserve">31, 32, 33, 34, 38, </w:t>
            </w:r>
            <w:r w:rsidRPr="00236E7E">
              <w:rPr>
                <w:rFonts w:cs="Arial" w:hint="eastAsia"/>
                <w:sz w:val="16"/>
                <w:szCs w:val="16"/>
                <w:lang w:val="sv-FI"/>
              </w:rPr>
              <w:t xml:space="preserve">39, </w:t>
            </w:r>
            <w:r w:rsidRPr="00236E7E">
              <w:rPr>
                <w:rFonts w:cs="Arial" w:hint="eastAsia"/>
                <w:sz w:val="16"/>
                <w:szCs w:val="16"/>
                <w:lang w:val="sv-FI" w:eastAsia="ja-JP"/>
              </w:rPr>
              <w:t xml:space="preserve">40, 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>41, 43, 44</w:t>
            </w:r>
            <w:r w:rsidRPr="00236E7E">
              <w:rPr>
                <w:rFonts w:cs="Arial" w:hint="eastAsia"/>
                <w:sz w:val="16"/>
                <w:szCs w:val="16"/>
                <w:lang w:val="sv-FI" w:eastAsia="zh-CN"/>
              </w:rPr>
              <w:t>, 45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>, 50, 51, 65, 67, 68, 69, 72</w:t>
            </w:r>
            <w:r w:rsidRPr="00236E7E">
              <w:rPr>
                <w:rFonts w:cs="Arial" w:hint="eastAsia"/>
                <w:sz w:val="16"/>
                <w:szCs w:val="16"/>
                <w:lang w:val="sv-FI" w:eastAsia="ja-JP"/>
              </w:rPr>
              <w:t xml:space="preserve">, </w:t>
            </w:r>
            <w:r w:rsidRPr="00236E7E">
              <w:rPr>
                <w:rFonts w:cs="Arial"/>
                <w:sz w:val="16"/>
                <w:szCs w:val="16"/>
                <w:lang w:val="sv-FI" w:eastAsia="ja-JP"/>
              </w:rPr>
              <w:t>73,</w:t>
            </w:r>
            <w:r w:rsidRPr="00236E7E">
              <w:rPr>
                <w:rFonts w:cs="Arial" w:hint="eastAsia"/>
                <w:sz w:val="16"/>
                <w:szCs w:val="16"/>
                <w:lang w:val="sv-FI" w:eastAsia="ja-JP"/>
              </w:rPr>
              <w:t>74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>, 75, 76</w:t>
            </w:r>
            <w:r w:rsidRPr="001D386E">
              <w:rPr>
                <w:rFonts w:cs="Arial"/>
                <w:sz w:val="16"/>
                <w:szCs w:val="16"/>
                <w:lang w:val="de-DE"/>
              </w:rPr>
              <w:t>, 87, 88</w:t>
            </w:r>
          </w:p>
          <w:p w14:paraId="34A39912" w14:textId="77777777" w:rsidR="00F83D64" w:rsidRPr="00236E7E" w:rsidRDefault="00F83D64">
            <w:pPr>
              <w:pStyle w:val="TAL"/>
              <w:rPr>
                <w:rFonts w:cs="Arial"/>
                <w:sz w:val="16"/>
                <w:szCs w:val="16"/>
                <w:lang w:val="sv-FI" w:eastAsia="en-US"/>
              </w:rPr>
            </w:pPr>
            <w:r w:rsidRPr="00236E7E">
              <w:rPr>
                <w:sz w:val="16"/>
                <w:szCs w:val="16"/>
                <w:lang w:val="sv-FI"/>
              </w:rPr>
              <w:t>NR Band n79</w:t>
            </w:r>
            <w:r>
              <w:rPr>
                <w:sz w:val="16"/>
                <w:szCs w:val="16"/>
                <w:lang w:val="sv-FI"/>
              </w:rPr>
              <w:t>, n100, n101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334249B" w14:textId="77777777" w:rsidR="00F83D64" w:rsidRPr="001D386E" w:rsidRDefault="00F83D64">
            <w:pPr>
              <w:pStyle w:val="TAR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DL_low</w:t>
            </w:r>
            <w:r w:rsidRPr="001D386E">
              <w:rPr>
                <w:rFonts w:cs="Arial"/>
                <w:sz w:val="16"/>
                <w:szCs w:val="16"/>
                <w:lang w:eastAsia="en-US"/>
              </w:rPr>
              <w:t xml:space="preserve"> 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26CF25A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9A2856" w14:textId="77777777" w:rsidR="00F83D64" w:rsidRPr="001D386E" w:rsidRDefault="00F83D64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DL_high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D0A3A36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C680D0C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EC9609F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</w:p>
        </w:tc>
      </w:tr>
      <w:tr w:rsidR="00F83D64" w:rsidRPr="001D386E" w14:paraId="36B05AF2" w14:textId="77777777">
        <w:trPr>
          <w:trHeight w:val="225"/>
          <w:jc w:val="center"/>
        </w:trPr>
        <w:tc>
          <w:tcPr>
            <w:tcW w:w="0" w:type="auto"/>
            <w:vMerge/>
            <w:shd w:val="clear" w:color="auto" w:fill="auto"/>
          </w:tcPr>
          <w:p w14:paraId="127FCED8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C2EE373" w14:textId="77777777" w:rsidR="00F83D64" w:rsidRPr="001D386E" w:rsidRDefault="00F83D64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E-UTRA Band 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DD88859" w14:textId="77777777" w:rsidR="00F83D64" w:rsidRPr="001D386E" w:rsidRDefault="00F83D64">
            <w:pPr>
              <w:pStyle w:val="TAR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DL_low</w:t>
            </w:r>
            <w:r w:rsidRPr="001D386E">
              <w:rPr>
                <w:rFonts w:cs="Arial"/>
                <w:sz w:val="16"/>
                <w:szCs w:val="16"/>
                <w:lang w:eastAsia="en-US"/>
              </w:rPr>
              <w:t xml:space="preserve"> 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F38271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E00729" w14:textId="77777777" w:rsidR="00F83D64" w:rsidRPr="001D386E" w:rsidRDefault="00F83D64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DL_high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B7F8F21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7A2B9A7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38B9459D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15</w:t>
            </w:r>
          </w:p>
        </w:tc>
      </w:tr>
      <w:tr w:rsidR="00F83D64" w:rsidRPr="001D386E" w14:paraId="28B93BD5" w14:textId="77777777">
        <w:trPr>
          <w:trHeight w:val="225"/>
          <w:jc w:val="center"/>
        </w:trPr>
        <w:tc>
          <w:tcPr>
            <w:tcW w:w="0" w:type="auto"/>
            <w:vMerge/>
            <w:shd w:val="clear" w:color="auto" w:fill="auto"/>
          </w:tcPr>
          <w:p w14:paraId="269DD79F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065C336" w14:textId="77777777" w:rsidR="00F83D64" w:rsidRPr="00236E7E" w:rsidRDefault="00F83D64">
            <w:pPr>
              <w:pStyle w:val="TAL"/>
              <w:rPr>
                <w:rFonts w:cs="Arial"/>
                <w:sz w:val="16"/>
                <w:szCs w:val="16"/>
                <w:lang w:val="sv-FI" w:eastAsia="zh-CN"/>
              </w:rPr>
            </w:pPr>
            <w:r w:rsidRPr="00236E7E">
              <w:rPr>
                <w:rFonts w:cs="Arial"/>
                <w:sz w:val="16"/>
                <w:szCs w:val="16"/>
                <w:lang w:val="sv-FI" w:eastAsia="en-US"/>
              </w:rPr>
              <w:t xml:space="preserve">E-UTRA Band </w:t>
            </w:r>
            <w:r w:rsidRPr="00236E7E">
              <w:rPr>
                <w:rFonts w:cs="Arial" w:hint="eastAsia"/>
                <w:sz w:val="16"/>
                <w:szCs w:val="16"/>
                <w:lang w:val="sv-FI" w:eastAsia="en-US"/>
              </w:rPr>
              <w:t>22</w:t>
            </w:r>
            <w:r w:rsidRPr="00236E7E">
              <w:rPr>
                <w:rFonts w:cs="Arial"/>
                <w:sz w:val="16"/>
                <w:szCs w:val="16"/>
                <w:lang w:val="sv-FI" w:eastAsia="en-US"/>
              </w:rPr>
              <w:t>, 42</w:t>
            </w:r>
            <w:r w:rsidRPr="00236E7E">
              <w:rPr>
                <w:rFonts w:cs="Arial"/>
                <w:sz w:val="16"/>
                <w:szCs w:val="16"/>
                <w:lang w:val="sv-FI"/>
              </w:rPr>
              <w:t>, 52</w:t>
            </w:r>
          </w:p>
          <w:p w14:paraId="2AFE96EE" w14:textId="77777777" w:rsidR="00F83D64" w:rsidRPr="00236E7E" w:rsidRDefault="00F83D64">
            <w:pPr>
              <w:pStyle w:val="TAL"/>
              <w:rPr>
                <w:rFonts w:cs="Arial"/>
                <w:sz w:val="16"/>
                <w:szCs w:val="16"/>
                <w:lang w:val="sv-FI" w:eastAsia="en-US"/>
              </w:rPr>
            </w:pPr>
            <w:r w:rsidRPr="00236E7E">
              <w:rPr>
                <w:sz w:val="16"/>
                <w:szCs w:val="16"/>
                <w:lang w:val="sv-FI"/>
              </w:rPr>
              <w:t>NR Band n77, n78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3F0F7AA" w14:textId="77777777" w:rsidR="00F83D64" w:rsidRPr="001D386E" w:rsidRDefault="00F83D64">
            <w:pPr>
              <w:pStyle w:val="TAR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DL_low</w:t>
            </w:r>
            <w:r w:rsidRPr="001D386E">
              <w:rPr>
                <w:rFonts w:cs="Arial"/>
                <w:sz w:val="16"/>
                <w:szCs w:val="16"/>
                <w:lang w:eastAsia="en-US"/>
              </w:rPr>
              <w:t xml:space="preserve"> 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E59E802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2677DB" w14:textId="77777777" w:rsidR="00F83D64" w:rsidRPr="001D386E" w:rsidRDefault="00F83D64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</w:t>
            </w:r>
            <w:r w:rsidRPr="001D386E">
              <w:rPr>
                <w:rFonts w:cs="Arial"/>
                <w:sz w:val="16"/>
                <w:szCs w:val="16"/>
                <w:vertAlign w:val="subscript"/>
                <w:lang w:eastAsia="en-US"/>
              </w:rPr>
              <w:t>DL_high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0D0F24F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-50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4AECB42A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75C88592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2</w:t>
            </w:r>
          </w:p>
        </w:tc>
      </w:tr>
      <w:tr w:rsidR="00F83D64" w:rsidRPr="001D386E" w14:paraId="351FDF8B" w14:textId="77777777">
        <w:trPr>
          <w:trHeight w:val="225"/>
          <w:jc w:val="center"/>
        </w:trPr>
        <w:tc>
          <w:tcPr>
            <w:tcW w:w="0" w:type="auto"/>
            <w:vMerge/>
            <w:shd w:val="clear" w:color="auto" w:fill="auto"/>
          </w:tcPr>
          <w:p w14:paraId="653935B7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ECE976D" w14:textId="77777777" w:rsidR="00F83D64" w:rsidRPr="001D386E" w:rsidRDefault="00F83D64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Frequency range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942AA8" w14:textId="77777777" w:rsidR="00F83D64" w:rsidRPr="001D386E" w:rsidRDefault="00F83D64">
            <w:pPr>
              <w:pStyle w:val="TAR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1884.5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D3544BF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F9B4BCC" w14:textId="77777777" w:rsidR="00F83D64" w:rsidRPr="001D386E" w:rsidRDefault="00F83D64">
            <w:pPr>
              <w:pStyle w:val="TAL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191</w:t>
            </w:r>
            <w:r w:rsidRPr="001D386E">
              <w:rPr>
                <w:rFonts w:cs="Arial" w:hint="eastAsia"/>
                <w:sz w:val="16"/>
                <w:szCs w:val="16"/>
                <w:lang w:eastAsia="en-US"/>
              </w:rPr>
              <w:t>5.7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3B7A70D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-41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679084AC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  <w:r w:rsidRPr="001D386E">
              <w:rPr>
                <w:rFonts w:cs="Arial"/>
                <w:sz w:val="16"/>
                <w:szCs w:val="16"/>
                <w:lang w:eastAsia="en-US"/>
              </w:rPr>
              <w:t>0.3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14:paraId="2E3EAA81" w14:textId="77777777" w:rsidR="00F83D64" w:rsidRPr="001D386E" w:rsidRDefault="00F83D64">
            <w:pPr>
              <w:pStyle w:val="TAC"/>
              <w:rPr>
                <w:rFonts w:cs="Arial"/>
                <w:sz w:val="16"/>
                <w:szCs w:val="16"/>
                <w:lang w:eastAsia="en-US"/>
              </w:rPr>
            </w:pPr>
          </w:p>
        </w:tc>
      </w:tr>
      <w:tr w:rsidR="00F83D64" w:rsidRPr="001D386E" w14:paraId="33B6359F" w14:textId="77777777" w:rsidTr="00F83D64">
        <w:trPr>
          <w:trHeight w:val="225"/>
          <w:jc w:val="center"/>
        </w:trPr>
        <w:tc>
          <w:tcPr>
            <w:tcW w:w="0" w:type="auto"/>
            <w:gridSpan w:val="8"/>
            <w:shd w:val="clear" w:color="auto" w:fill="auto"/>
            <w:vAlign w:val="center"/>
          </w:tcPr>
          <w:p w14:paraId="6657070C" w14:textId="1259D668" w:rsidR="00F83D64" w:rsidRDefault="00F83D64" w:rsidP="00F83D64">
            <w:pPr>
              <w:pStyle w:val="TAC"/>
              <w:jc w:val="left"/>
              <w:rPr>
                <w:rFonts w:cs="Arial"/>
                <w:sz w:val="16"/>
                <w:szCs w:val="16"/>
                <w:lang w:eastAsia="en-US"/>
              </w:rPr>
            </w:pPr>
          </w:p>
        </w:tc>
      </w:tr>
    </w:tbl>
    <w:p w14:paraId="008940E5" w14:textId="77777777" w:rsidR="004435B1" w:rsidRDefault="004435B1" w:rsidP="00A948F3"/>
    <w:p w14:paraId="246F2398" w14:textId="365B7343" w:rsidR="00E43EDA" w:rsidRPr="00E43EDA" w:rsidRDefault="00743E25" w:rsidP="00A948F3">
      <w:pPr>
        <w:pStyle w:val="RAN4observation0"/>
      </w:pPr>
      <w:bookmarkStart w:id="19" w:name="_Toc146618306"/>
      <w:r>
        <w:t>The additional requirement from ECC</w:t>
      </w:r>
      <w:r w:rsidR="00804232">
        <w:t xml:space="preserve"> for B3</w:t>
      </w:r>
      <w:r>
        <w:t xml:space="preserve"> shall not be included to </w:t>
      </w:r>
      <w:r w:rsidRPr="00743E25">
        <w:t>Table 6.6.3.2-1</w:t>
      </w:r>
      <w:r>
        <w:t xml:space="preserve"> of 36.101 but be placed under NS specific for </w:t>
      </w:r>
      <w:r w:rsidR="00A948F3" w:rsidRPr="00A948F3">
        <w:t xml:space="preserve">aerial </w:t>
      </w:r>
      <w:r>
        <w:t>UEs.</w:t>
      </w:r>
      <w:bookmarkEnd w:id="19"/>
    </w:p>
    <w:p w14:paraId="26D8F24F" w14:textId="49B97563" w:rsidR="004435B1" w:rsidRDefault="00E43EDA" w:rsidP="004435B1">
      <w:r>
        <w:t>A</w:t>
      </w:r>
      <w:r w:rsidR="004435B1">
        <w:t xml:space="preserve"> NS applicable for Aerial UE,</w:t>
      </w:r>
      <w:r w:rsidR="004435B1" w:rsidRPr="004435B1">
        <w:t xml:space="preserve"> </w:t>
      </w:r>
      <w:r w:rsidR="004435B1">
        <w:t>as further discussed</w:t>
      </w:r>
      <w:r w:rsidR="004435B1" w:rsidRPr="004435B1">
        <w:t xml:space="preserve"> in</w:t>
      </w:r>
      <w:r w:rsidR="00F0655D">
        <w:t xml:space="preserve"> [9]</w:t>
      </w:r>
      <w:r w:rsidR="004435B1">
        <w:t>,</w:t>
      </w:r>
      <w:r w:rsidR="004435B1" w:rsidRPr="004435B1">
        <w:t xml:space="preserve"> </w:t>
      </w:r>
      <w:r w:rsidR="004435B1">
        <w:t xml:space="preserve">is to be defined </w:t>
      </w:r>
      <w:r w:rsidR="004435B1" w:rsidRPr="004435B1">
        <w:t xml:space="preserve">which </w:t>
      </w:r>
      <w:r w:rsidR="004435B1">
        <w:t xml:space="preserve">means this restriction also shall be included in clause </w:t>
      </w:r>
      <w:r w:rsidR="004435B1" w:rsidRPr="004435B1">
        <w:t>6.6.3.3</w:t>
      </w:r>
      <w:r w:rsidR="004435B1">
        <w:t xml:space="preserve"> (</w:t>
      </w:r>
      <w:r w:rsidR="004435B1" w:rsidRPr="004435B1">
        <w:t>Additional spurious emissions</w:t>
      </w:r>
      <w:r w:rsidR="004435B1">
        <w:t>) of 36.101 as shown in TP below</w:t>
      </w:r>
      <w:r w:rsidR="004435B1" w:rsidRPr="004435B1">
        <w:t>.</w:t>
      </w:r>
      <w:r w:rsidR="0050640D">
        <w:t xml:space="preserve"> </w:t>
      </w:r>
    </w:p>
    <w:p w14:paraId="3DEDFC1F" w14:textId="5EBF372E" w:rsidR="004435B1" w:rsidRPr="004435B1" w:rsidRDefault="004435B1" w:rsidP="004435B1">
      <w:pPr>
        <w:rPr>
          <w:color w:val="4472C4" w:themeColor="accent1"/>
        </w:rPr>
      </w:pPr>
      <w:r w:rsidRPr="004435B1">
        <w:rPr>
          <w:color w:val="4472C4" w:themeColor="accent1"/>
        </w:rPr>
        <w:t xml:space="preserve">***** </w:t>
      </w:r>
      <w:r w:rsidRPr="004435B1">
        <w:rPr>
          <w:b/>
          <w:bCs/>
          <w:color w:val="4472C4" w:themeColor="accent1"/>
        </w:rPr>
        <w:t>Begin</w:t>
      </w:r>
      <w:r w:rsidR="00D00A1E">
        <w:rPr>
          <w:b/>
          <w:bCs/>
          <w:color w:val="4472C4" w:themeColor="accent1"/>
        </w:rPr>
        <w:t xml:space="preserve"> TP with</w:t>
      </w:r>
      <w:r w:rsidRPr="004435B1">
        <w:rPr>
          <w:b/>
          <w:bCs/>
          <w:color w:val="4472C4" w:themeColor="accent1"/>
        </w:rPr>
        <w:t xml:space="preserve"> </w:t>
      </w:r>
      <w:r w:rsidR="00D00A1E">
        <w:rPr>
          <w:b/>
          <w:bCs/>
          <w:color w:val="4472C4" w:themeColor="accent1"/>
        </w:rPr>
        <w:t>Needed Changes to TS</w:t>
      </w:r>
      <w:r w:rsidRPr="004435B1">
        <w:rPr>
          <w:color w:val="4472C4" w:themeColor="accent1"/>
        </w:rPr>
        <w:t xml:space="preserve"> ****</w:t>
      </w:r>
    </w:p>
    <w:p w14:paraId="18C72CFC" w14:textId="78854914" w:rsidR="004435B1" w:rsidRPr="004435B1" w:rsidRDefault="004435B1" w:rsidP="004435B1">
      <w:pPr>
        <w:rPr>
          <w:rFonts w:ascii="Arial" w:hAnsi="Arial" w:cs="Arial"/>
          <w:sz w:val="22"/>
          <w:szCs w:val="24"/>
        </w:rPr>
      </w:pPr>
      <w:bookmarkStart w:id="20" w:name="_Toc368026335"/>
      <w:r w:rsidRPr="004435B1">
        <w:rPr>
          <w:rFonts w:ascii="Arial" w:hAnsi="Arial" w:cs="Arial"/>
          <w:sz w:val="22"/>
          <w:szCs w:val="24"/>
        </w:rPr>
        <w:t>6.6.3.</w:t>
      </w:r>
      <w:r>
        <w:rPr>
          <w:rFonts w:ascii="Arial" w:hAnsi="Arial" w:cs="Arial"/>
          <w:sz w:val="22"/>
          <w:szCs w:val="24"/>
        </w:rPr>
        <w:t>3</w:t>
      </w:r>
      <w:r w:rsidRPr="004435B1">
        <w:rPr>
          <w:rFonts w:ascii="Arial" w:hAnsi="Arial" w:cs="Arial"/>
          <w:sz w:val="22"/>
          <w:szCs w:val="24"/>
        </w:rPr>
        <w:t>.</w:t>
      </w:r>
      <w:r w:rsidRPr="004435B1">
        <w:rPr>
          <w:rFonts w:ascii="Arial" w:hAnsi="Arial" w:cs="Arial"/>
          <w:sz w:val="22"/>
          <w:szCs w:val="24"/>
          <w:highlight w:val="yellow"/>
        </w:rPr>
        <w:t>x</w:t>
      </w:r>
      <w:r w:rsidRPr="004435B1">
        <w:rPr>
          <w:rFonts w:ascii="Arial" w:hAnsi="Arial" w:cs="Arial"/>
          <w:sz w:val="22"/>
          <w:szCs w:val="24"/>
        </w:rPr>
        <w:t xml:space="preserve"> </w:t>
      </w:r>
      <w:r w:rsidRPr="004435B1">
        <w:rPr>
          <w:rFonts w:ascii="Arial" w:hAnsi="Arial" w:cs="Arial"/>
          <w:sz w:val="22"/>
          <w:szCs w:val="24"/>
        </w:rPr>
        <w:tab/>
        <w:t>Minimum requirement (network signalled value “NS_</w:t>
      </w:r>
      <w:r w:rsidRPr="004435B1">
        <w:rPr>
          <w:rFonts w:ascii="Arial" w:hAnsi="Arial" w:cs="Arial"/>
          <w:sz w:val="22"/>
          <w:szCs w:val="24"/>
          <w:highlight w:val="yellow"/>
        </w:rPr>
        <w:t>xx</w:t>
      </w:r>
      <w:r w:rsidRPr="004435B1">
        <w:rPr>
          <w:rFonts w:ascii="Arial" w:hAnsi="Arial" w:cs="Arial"/>
          <w:sz w:val="22"/>
          <w:szCs w:val="24"/>
        </w:rPr>
        <w:t>”)</w:t>
      </w:r>
      <w:bookmarkEnd w:id="20"/>
    </w:p>
    <w:p w14:paraId="2C157293" w14:textId="22F98A4D" w:rsidR="004435B1" w:rsidRPr="001D386E" w:rsidRDefault="004435B1" w:rsidP="004435B1">
      <w:r w:rsidRPr="001D386E">
        <w:t>When “NS_</w:t>
      </w:r>
      <w:r w:rsidRPr="004435B1">
        <w:rPr>
          <w:shd w:val="clear" w:color="auto" w:fill="FFFF00"/>
        </w:rPr>
        <w:t>xx</w:t>
      </w:r>
      <w:r w:rsidRPr="001D386E">
        <w:t>” is indicated in the cell, the power of any UE emission shall not exceed the levels specified in Table 6.6.3.3.</w:t>
      </w:r>
      <w:r w:rsidRPr="004435B1">
        <w:rPr>
          <w:shd w:val="clear" w:color="auto" w:fill="FFFF00"/>
        </w:rPr>
        <w:t>x-x</w:t>
      </w:r>
      <w:r w:rsidRPr="001D386E">
        <w:t>. This requirement</w:t>
      </w:r>
      <w:r w:rsidRPr="001D386E">
        <w:rPr>
          <w:rFonts w:cs="v5.0.0"/>
          <w:snapToGrid w:val="0"/>
        </w:rPr>
        <w:t xml:space="preserve"> also applies for the frequency ranges that are less than </w:t>
      </w:r>
      <w:r w:rsidRPr="001D386E">
        <w:t>F</w:t>
      </w:r>
      <w:r w:rsidRPr="001D386E">
        <w:rPr>
          <w:vertAlign w:val="subscript"/>
        </w:rPr>
        <w:t>OOB</w:t>
      </w:r>
      <w:r w:rsidRPr="001D386E">
        <w:t xml:space="preserve"> (MHz) in Table 6.6.3.1-1 from the edge of the channel bandwidth.</w:t>
      </w:r>
    </w:p>
    <w:p w14:paraId="4DD93FA1" w14:textId="596CCD3B" w:rsidR="004435B1" w:rsidRPr="001D386E" w:rsidRDefault="004435B1" w:rsidP="004435B1">
      <w:pPr>
        <w:pStyle w:val="TH"/>
      </w:pPr>
      <w:r w:rsidRPr="001D386E">
        <w:t>Table 6.6.3.3.</w:t>
      </w:r>
      <w:r w:rsidRPr="004435B1">
        <w:rPr>
          <w:highlight w:val="yellow"/>
        </w:rPr>
        <w:t>x-x</w:t>
      </w:r>
      <w:r w:rsidRPr="001D386E">
        <w:t>: Additional requirements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6"/>
        <w:gridCol w:w="2967"/>
        <w:gridCol w:w="1870"/>
        <w:gridCol w:w="832"/>
      </w:tblGrid>
      <w:tr w:rsidR="004435B1" w:rsidRPr="001D386E" w14:paraId="3B19D340" w14:textId="77777777">
        <w:trPr>
          <w:cantSplit/>
          <w:trHeight w:val="365"/>
          <w:jc w:val="center"/>
        </w:trPr>
        <w:tc>
          <w:tcPr>
            <w:tcW w:w="1526" w:type="dxa"/>
            <w:vMerge w:val="restart"/>
          </w:tcPr>
          <w:p w14:paraId="226ACF3E" w14:textId="77777777" w:rsidR="004435B1" w:rsidRPr="001D386E" w:rsidRDefault="004435B1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Frequency band</w:t>
            </w:r>
          </w:p>
          <w:p w14:paraId="769D497F" w14:textId="77777777" w:rsidR="004435B1" w:rsidRPr="001D386E" w:rsidRDefault="004435B1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(MHz)</w:t>
            </w:r>
          </w:p>
        </w:tc>
        <w:tc>
          <w:tcPr>
            <w:tcW w:w="2967" w:type="dxa"/>
          </w:tcPr>
          <w:p w14:paraId="0B199463" w14:textId="77777777" w:rsidR="004435B1" w:rsidRPr="001D386E" w:rsidRDefault="004435B1">
            <w:pPr>
              <w:pStyle w:val="TAH"/>
              <w:rPr>
                <w:rFonts w:eastAsia="SimSun"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Channel bandwidth / Spectrum emission limit (dBm)</w:t>
            </w:r>
          </w:p>
        </w:tc>
        <w:tc>
          <w:tcPr>
            <w:tcW w:w="1870" w:type="dxa"/>
            <w:vMerge w:val="restart"/>
          </w:tcPr>
          <w:p w14:paraId="6F5E4831" w14:textId="77777777" w:rsidR="004435B1" w:rsidRPr="001D386E" w:rsidRDefault="004435B1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Measurement bandwidth </w:t>
            </w:r>
          </w:p>
        </w:tc>
        <w:tc>
          <w:tcPr>
            <w:tcW w:w="832" w:type="dxa"/>
            <w:vMerge w:val="restart"/>
          </w:tcPr>
          <w:p w14:paraId="0F0482C7" w14:textId="77777777" w:rsidR="004435B1" w:rsidRPr="001D386E" w:rsidRDefault="004435B1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NOTE</w:t>
            </w:r>
          </w:p>
        </w:tc>
      </w:tr>
      <w:tr w:rsidR="004435B1" w:rsidRPr="001D386E" w14:paraId="61C91E0E" w14:textId="77777777">
        <w:trPr>
          <w:cantSplit/>
          <w:trHeight w:val="371"/>
          <w:jc w:val="center"/>
        </w:trPr>
        <w:tc>
          <w:tcPr>
            <w:tcW w:w="1526" w:type="dxa"/>
            <w:vMerge/>
          </w:tcPr>
          <w:p w14:paraId="68CA189D" w14:textId="77777777" w:rsidR="004435B1" w:rsidRPr="001D386E" w:rsidRDefault="004435B1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2967" w:type="dxa"/>
          </w:tcPr>
          <w:p w14:paraId="2C1F1B20" w14:textId="25200706" w:rsidR="004435B1" w:rsidRPr="001D386E" w:rsidRDefault="004435B1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1.4, 3, 5, 10</w:t>
            </w:r>
            <w:r>
              <w:rPr>
                <w:rFonts w:cs="Arial"/>
                <w:lang w:eastAsia="en-US"/>
              </w:rPr>
              <w:t>, 15, 20</w:t>
            </w:r>
            <w:r w:rsidRPr="001D386E">
              <w:rPr>
                <w:rFonts w:cs="Arial"/>
                <w:lang w:eastAsia="en-US"/>
              </w:rPr>
              <w:t xml:space="preserve"> MHz</w:t>
            </w:r>
          </w:p>
        </w:tc>
        <w:tc>
          <w:tcPr>
            <w:tcW w:w="1870" w:type="dxa"/>
            <w:vMerge/>
          </w:tcPr>
          <w:p w14:paraId="4060572B" w14:textId="77777777" w:rsidR="004435B1" w:rsidRPr="001D386E" w:rsidRDefault="004435B1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  <w:tc>
          <w:tcPr>
            <w:tcW w:w="832" w:type="dxa"/>
            <w:vMerge/>
          </w:tcPr>
          <w:p w14:paraId="4AFCDD78" w14:textId="77777777" w:rsidR="004435B1" w:rsidRPr="001D386E" w:rsidRDefault="004435B1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</w:tr>
      <w:tr w:rsidR="004435B1" w:rsidRPr="001D386E" w14:paraId="0B59573D" w14:textId="77777777">
        <w:trPr>
          <w:jc w:val="center"/>
        </w:trPr>
        <w:tc>
          <w:tcPr>
            <w:tcW w:w="1526" w:type="dxa"/>
          </w:tcPr>
          <w:p w14:paraId="7B92FAA4" w14:textId="0BCBA193" w:rsidR="004435B1" w:rsidRPr="001D386E" w:rsidRDefault="004435B1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1675</w:t>
            </w:r>
            <w:r w:rsidRPr="001D386E">
              <w:rPr>
                <w:rFonts w:cs="Arial"/>
                <w:lang w:eastAsia="en-US"/>
              </w:rPr>
              <w:t xml:space="preserve"> ≤ f ≤ </w:t>
            </w:r>
            <w:r>
              <w:rPr>
                <w:rFonts w:cs="Arial"/>
                <w:lang w:eastAsia="en-US"/>
              </w:rPr>
              <w:t>1710</w:t>
            </w:r>
          </w:p>
        </w:tc>
        <w:tc>
          <w:tcPr>
            <w:tcW w:w="2967" w:type="dxa"/>
          </w:tcPr>
          <w:p w14:paraId="50A65392" w14:textId="6D91C98C" w:rsidR="004435B1" w:rsidRPr="001D386E" w:rsidRDefault="004435B1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-</w:t>
            </w:r>
            <w:r>
              <w:rPr>
                <w:rFonts w:cs="Arial"/>
                <w:lang w:eastAsia="en-US"/>
              </w:rPr>
              <w:t>40</w:t>
            </w:r>
          </w:p>
        </w:tc>
        <w:tc>
          <w:tcPr>
            <w:tcW w:w="1870" w:type="dxa"/>
          </w:tcPr>
          <w:p w14:paraId="17E0FAC2" w14:textId="77777777" w:rsidR="004435B1" w:rsidRPr="001D386E" w:rsidRDefault="004435B1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 MHz</w:t>
            </w:r>
          </w:p>
        </w:tc>
        <w:tc>
          <w:tcPr>
            <w:tcW w:w="832" w:type="dxa"/>
          </w:tcPr>
          <w:p w14:paraId="2D009B7A" w14:textId="77777777" w:rsidR="004435B1" w:rsidRPr="001D386E" w:rsidRDefault="004435B1">
            <w:pPr>
              <w:pStyle w:val="TAC"/>
              <w:rPr>
                <w:rFonts w:cs="Arial"/>
                <w:lang w:eastAsia="en-US"/>
              </w:rPr>
            </w:pPr>
          </w:p>
        </w:tc>
      </w:tr>
    </w:tbl>
    <w:p w14:paraId="0FB16092" w14:textId="77777777" w:rsidR="004435B1" w:rsidRDefault="004435B1" w:rsidP="004435B1"/>
    <w:p w14:paraId="024C7BC4" w14:textId="73ED7360" w:rsidR="004435B1" w:rsidRPr="004435B1" w:rsidRDefault="004435B1" w:rsidP="004435B1">
      <w:pPr>
        <w:rPr>
          <w:color w:val="4472C4" w:themeColor="accent1"/>
        </w:rPr>
      </w:pPr>
      <w:r w:rsidRPr="004435B1">
        <w:rPr>
          <w:color w:val="4472C4" w:themeColor="accent1"/>
        </w:rPr>
        <w:lastRenderedPageBreak/>
        <w:t xml:space="preserve">***** </w:t>
      </w:r>
      <w:r>
        <w:rPr>
          <w:b/>
          <w:bCs/>
          <w:color w:val="4472C4" w:themeColor="accent1"/>
        </w:rPr>
        <w:t>End</w:t>
      </w:r>
      <w:r w:rsidRPr="004435B1">
        <w:rPr>
          <w:b/>
          <w:bCs/>
          <w:color w:val="4472C4" w:themeColor="accent1"/>
        </w:rPr>
        <w:t xml:space="preserve"> </w:t>
      </w:r>
      <w:r w:rsidR="00D00A1E">
        <w:rPr>
          <w:b/>
          <w:bCs/>
          <w:color w:val="4472C4" w:themeColor="accent1"/>
        </w:rPr>
        <w:t xml:space="preserve">TP </w:t>
      </w:r>
      <w:r w:rsidRPr="004435B1">
        <w:rPr>
          <w:color w:val="4472C4" w:themeColor="accent1"/>
        </w:rPr>
        <w:t>****</w:t>
      </w:r>
    </w:p>
    <w:p w14:paraId="3C18ACE7" w14:textId="0F076410" w:rsidR="004435B1" w:rsidRDefault="004435B1" w:rsidP="004435B1">
      <w:pPr>
        <w:pStyle w:val="RAN4proposal"/>
      </w:pPr>
      <w:bookmarkStart w:id="21" w:name="_Toc146618307"/>
      <w:r>
        <w:t xml:space="preserve">RAN4 to add the additional requirements </w:t>
      </w:r>
      <w:r w:rsidR="007466CB">
        <w:t xml:space="preserve">for B3 </w:t>
      </w:r>
      <w:r>
        <w:t>as shown in the TP above to the specification.</w:t>
      </w:r>
      <w:bookmarkEnd w:id="21"/>
    </w:p>
    <w:p w14:paraId="11AE20A9" w14:textId="144BD3C8" w:rsidR="00B45EA0" w:rsidRDefault="004435B1" w:rsidP="00F63E9C">
      <w:pPr>
        <w:pStyle w:val="RAN4H3"/>
      </w:pPr>
      <w:r w:rsidRPr="004435B1">
        <w:t xml:space="preserve">A-MPR </w:t>
      </w:r>
      <w:r w:rsidR="00B45EA0">
        <w:t>Simulation Results</w:t>
      </w:r>
    </w:p>
    <w:p w14:paraId="520BA069" w14:textId="05EBF74B" w:rsidR="71DD21B1" w:rsidRDefault="00D933DC" w:rsidP="661A0B22">
      <w:r>
        <w:t>As presented in</w:t>
      </w:r>
      <w:r w:rsidR="005F5657">
        <w:t xml:space="preserve"> and Annex A, and also </w:t>
      </w:r>
      <w:r w:rsidR="00575A2E">
        <w:t>discussed during previous meetings, as presented in [7] and [8]</w:t>
      </w:r>
      <w:r w:rsidR="005F5657">
        <w:t>,</w:t>
      </w:r>
      <w:r>
        <w:t xml:space="preserve"> </w:t>
      </w:r>
      <w:r w:rsidR="71DD21B1">
        <w:t xml:space="preserve">the </w:t>
      </w:r>
      <w:r w:rsidR="002C62D0">
        <w:t xml:space="preserve">needed </w:t>
      </w:r>
      <w:r w:rsidR="71DD21B1">
        <w:t xml:space="preserve">A-MPR </w:t>
      </w:r>
      <w:r w:rsidR="744ECFE0">
        <w:t>due to</w:t>
      </w:r>
      <w:r w:rsidR="71DD21B1">
        <w:t xml:space="preserve"> the ECC mask in the </w:t>
      </w:r>
      <w:r w:rsidR="6CB272DD">
        <w:t>1675-1710 MHz range</w:t>
      </w:r>
      <w:r w:rsidR="002C62D0">
        <w:t xml:space="preserve"> is very large when the channel is placed at the lower edge of the band</w:t>
      </w:r>
      <w:r w:rsidR="6CB272DD">
        <w:t>.</w:t>
      </w:r>
      <w:r w:rsidR="000D144E">
        <w:t xml:space="preserve"> </w:t>
      </w:r>
      <w:r w:rsidR="005F5657">
        <w:t>In Figure 1</w:t>
      </w:r>
      <w:r w:rsidR="000D144E">
        <w:t xml:space="preserve">we present </w:t>
      </w:r>
      <w:r w:rsidR="002C032C">
        <w:t>examples.</w:t>
      </w:r>
    </w:p>
    <w:p w14:paraId="2AA5D857" w14:textId="60DDD342" w:rsidR="002C62D0" w:rsidRDefault="4289C75A" w:rsidP="1E5DAD3A">
      <w:pPr>
        <w:jc w:val="center"/>
      </w:pPr>
      <w:r>
        <w:rPr>
          <w:noProof/>
        </w:rPr>
        <w:drawing>
          <wp:inline distT="0" distB="0" distL="0" distR="0" wp14:anchorId="3D69EA6D" wp14:editId="2605779E">
            <wp:extent cx="2908839" cy="1957648"/>
            <wp:effectExtent l="0" t="0" r="6350" b="5080"/>
            <wp:docPr id="1883627783" name="Picture 1883627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72"/>
                    <a:stretch/>
                  </pic:blipFill>
                  <pic:spPr bwMode="auto">
                    <a:xfrm>
                      <a:off x="0" y="0"/>
                      <a:ext cx="2911833" cy="1959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7E309C57">
        <w:rPr>
          <w:noProof/>
        </w:rPr>
        <w:drawing>
          <wp:inline distT="0" distB="0" distL="0" distR="0" wp14:anchorId="1F65E2CD" wp14:editId="3E140069">
            <wp:extent cx="2856289" cy="1952913"/>
            <wp:effectExtent l="0" t="0" r="1270" b="9525"/>
            <wp:docPr id="2130163788" name="Picture 2130163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40"/>
                    <a:stretch/>
                  </pic:blipFill>
                  <pic:spPr bwMode="auto">
                    <a:xfrm>
                      <a:off x="0" y="0"/>
                      <a:ext cx="2860516" cy="19558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A0B632" w14:textId="6BC48A1D" w:rsidR="3AD54C84" w:rsidRDefault="3AD54C84" w:rsidP="661A0B22">
      <w:pPr>
        <w:jc w:val="center"/>
        <w:rPr>
          <w:b/>
          <w:bCs/>
        </w:rPr>
      </w:pPr>
      <w:r w:rsidRPr="1E5DAD3A">
        <w:rPr>
          <w:b/>
          <w:bCs/>
        </w:rPr>
        <w:t>Figure 1: Examples of the A-MPR when the channel is placed at the lower edge of the band</w:t>
      </w:r>
      <w:r w:rsidR="4C04E576" w:rsidRPr="1E5DAD3A">
        <w:rPr>
          <w:b/>
          <w:bCs/>
        </w:rPr>
        <w:t xml:space="preserve"> </w:t>
      </w:r>
      <w:r w:rsidR="003A2F00" w:rsidRPr="1E5DAD3A">
        <w:rPr>
          <w:b/>
          <w:bCs/>
        </w:rPr>
        <w:t>B</w:t>
      </w:r>
      <w:r w:rsidR="4C04E576" w:rsidRPr="1E5DAD3A">
        <w:rPr>
          <w:b/>
          <w:bCs/>
        </w:rPr>
        <w:t>3</w:t>
      </w:r>
      <w:r w:rsidRPr="1E5DAD3A">
        <w:rPr>
          <w:b/>
          <w:bCs/>
        </w:rPr>
        <w:t xml:space="preserve">. </w:t>
      </w:r>
      <w:bookmarkStart w:id="22" w:name="_Hlk134899668"/>
      <w:r w:rsidR="0F94FCBF" w:rsidRPr="1E5DAD3A">
        <w:rPr>
          <w:b/>
          <w:bCs/>
        </w:rPr>
        <w:t xml:space="preserve"> </w:t>
      </w:r>
      <w:bookmarkEnd w:id="22"/>
    </w:p>
    <w:p w14:paraId="39BB0B81" w14:textId="2E52BCB4" w:rsidR="3AD54C84" w:rsidRDefault="3AD54C84" w:rsidP="00A929EC">
      <w:pPr>
        <w:pStyle w:val="RAN4observation0"/>
        <w:contextualSpacing w:val="0"/>
      </w:pPr>
      <w:bookmarkStart w:id="23" w:name="_Toc146618308"/>
      <w:r>
        <w:t xml:space="preserve">Very large values of A-MPR, even above </w:t>
      </w:r>
      <w:r w:rsidR="008C4CAB">
        <w:t>15</w:t>
      </w:r>
      <w:r>
        <w:t xml:space="preserve"> dB, are required if the channel is placed at the lower edge of the band n3.</w:t>
      </w:r>
      <w:bookmarkEnd w:id="23"/>
    </w:p>
    <w:p w14:paraId="2DFB15F7" w14:textId="11EDC23B" w:rsidR="00297589" w:rsidRPr="00297589" w:rsidRDefault="00626D82" w:rsidP="00297589">
      <w:r>
        <w:t xml:space="preserve">It can be noted that there are some minor differences here as compared the NR </w:t>
      </w:r>
      <w:r w:rsidR="000960BA">
        <w:t>study for band n3 as discussed in [10].</w:t>
      </w:r>
      <w:r>
        <w:t xml:space="preserve"> </w:t>
      </w:r>
      <w:r w:rsidR="00297589" w:rsidRPr="00297589">
        <w:t>The differences to n3 are likely due to the use of baseband filtering in LTE instead of WOLA in NR.</w:t>
      </w:r>
    </w:p>
    <w:p w14:paraId="691571B7" w14:textId="7BC7B399" w:rsidR="0096222E" w:rsidRDefault="003D4E17" w:rsidP="003D4E17">
      <w:r>
        <w:t>The</w:t>
      </w:r>
      <w:r w:rsidR="00EE4036">
        <w:t xml:space="preserve"> </w:t>
      </w:r>
      <w:r w:rsidR="00F73D00">
        <w:t xml:space="preserve">very </w:t>
      </w:r>
      <w:r w:rsidR="00EE4036">
        <w:t xml:space="preserve">large </w:t>
      </w:r>
      <w:r w:rsidR="00E71C1A">
        <w:t>A-MPR</w:t>
      </w:r>
      <w:r w:rsidR="00F73D00">
        <w:t xml:space="preserve"> </w:t>
      </w:r>
      <w:r w:rsidR="007C5045">
        <w:t xml:space="preserve">needed, </w:t>
      </w:r>
      <w:r w:rsidR="00F73D00">
        <w:t xml:space="preserve">is a result of the additional requirement from ECC just below band B3. As a result, </w:t>
      </w:r>
      <w:r w:rsidR="007C5045">
        <w:t xml:space="preserve">placing the </w:t>
      </w:r>
      <w:r w:rsidR="00BC789E" w:rsidRPr="00BC789E">
        <w:t xml:space="preserve">aerial </w:t>
      </w:r>
      <w:r w:rsidR="00BC789E">
        <w:t>UE</w:t>
      </w:r>
      <w:r w:rsidR="007C5045">
        <w:t xml:space="preserve"> channel with an offset to the </w:t>
      </w:r>
      <w:r w:rsidR="00EF0711">
        <w:t xml:space="preserve">B3 lower band edge have been investigated. </w:t>
      </w:r>
    </w:p>
    <w:p w14:paraId="33465CB5" w14:textId="138E1DBC" w:rsidR="006C0E99" w:rsidRDefault="006C0E99" w:rsidP="006C0E99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16D58061" wp14:editId="6872CAED">
            <wp:extent cx="2692400" cy="1955800"/>
            <wp:effectExtent l="0" t="0" r="0" b="6350"/>
            <wp:docPr id="2" name="Picture 2" descr="A graph with numbers and a box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with numbers and a box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2867" cy="1956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4E17">
        <w:rPr>
          <w:noProof/>
        </w:rPr>
        <w:drawing>
          <wp:inline distT="0" distB="0" distL="0" distR="0" wp14:anchorId="4E176134" wp14:editId="24051888">
            <wp:extent cx="2748280" cy="2026920"/>
            <wp:effectExtent l="0" t="0" r="0" b="0"/>
            <wp:docPr id="5" name="Picture 5" descr="A graph with numbers and a box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graph with numbers and a box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8762" cy="202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8616C" w14:textId="70083398" w:rsidR="006C0E99" w:rsidRDefault="006C0E99" w:rsidP="006C0E99">
      <w:pPr>
        <w:jc w:val="center"/>
        <w:rPr>
          <w:b/>
          <w:bCs/>
        </w:rPr>
      </w:pPr>
      <w:r w:rsidRPr="661A0B22">
        <w:rPr>
          <w:b/>
          <w:bCs/>
        </w:rPr>
        <w:t xml:space="preserve">Figure </w:t>
      </w:r>
      <w:r w:rsidR="00B97155">
        <w:rPr>
          <w:b/>
          <w:bCs/>
        </w:rPr>
        <w:t>2</w:t>
      </w:r>
      <w:r w:rsidRPr="661A0B22">
        <w:rPr>
          <w:b/>
          <w:bCs/>
        </w:rPr>
        <w:t>: Examples of the A-MPR when the channel is placed</w:t>
      </w:r>
      <w:r w:rsidR="003D4E17">
        <w:rPr>
          <w:b/>
          <w:bCs/>
        </w:rPr>
        <w:t xml:space="preserve"> with</w:t>
      </w:r>
      <w:r w:rsidRPr="661A0B22">
        <w:rPr>
          <w:b/>
          <w:bCs/>
        </w:rPr>
        <w:t xml:space="preserve"> </w:t>
      </w:r>
      <w:r>
        <w:rPr>
          <w:b/>
          <w:bCs/>
        </w:rPr>
        <w:t>9</w:t>
      </w:r>
      <w:r w:rsidR="003D4E17">
        <w:rPr>
          <w:b/>
          <w:bCs/>
        </w:rPr>
        <w:t xml:space="preserve"> </w:t>
      </w:r>
      <w:r>
        <w:rPr>
          <w:b/>
          <w:bCs/>
        </w:rPr>
        <w:t>MHz</w:t>
      </w:r>
      <w:r w:rsidR="003D4E17">
        <w:rPr>
          <w:b/>
          <w:bCs/>
        </w:rPr>
        <w:t xml:space="preserve"> and 33 MHz</w:t>
      </w:r>
      <w:r>
        <w:rPr>
          <w:b/>
          <w:bCs/>
        </w:rPr>
        <w:t xml:space="preserve"> offset from the</w:t>
      </w:r>
      <w:r w:rsidRPr="661A0B22">
        <w:rPr>
          <w:b/>
          <w:bCs/>
        </w:rPr>
        <w:t xml:space="preserve"> lower edge of the band </w:t>
      </w:r>
      <w:r>
        <w:rPr>
          <w:b/>
          <w:bCs/>
        </w:rPr>
        <w:t>B</w:t>
      </w:r>
      <w:r w:rsidRPr="661A0B22">
        <w:rPr>
          <w:b/>
          <w:bCs/>
        </w:rPr>
        <w:t>3</w:t>
      </w:r>
      <w:r w:rsidR="003D4E17" w:rsidRPr="003D4E17">
        <w:rPr>
          <w:b/>
          <w:bCs/>
        </w:rPr>
        <w:t xml:space="preserve"> </w:t>
      </w:r>
      <w:r w:rsidR="003D4E17">
        <w:rPr>
          <w:b/>
          <w:bCs/>
        </w:rPr>
        <w:t>respectively for the 5 MHz and 20 MHz channel bandwidth</w:t>
      </w:r>
      <w:r w:rsidRPr="661A0B22">
        <w:rPr>
          <w:b/>
          <w:bCs/>
        </w:rPr>
        <w:t xml:space="preserve">. </w:t>
      </w:r>
    </w:p>
    <w:p w14:paraId="68F3F75D" w14:textId="0FE96BFB" w:rsidR="002C62D0" w:rsidRPr="002C62D0" w:rsidRDefault="002C62D0" w:rsidP="002C62D0">
      <w:r>
        <w:t xml:space="preserve">The </w:t>
      </w:r>
      <w:r w:rsidR="006207B5">
        <w:t xml:space="preserve">additional </w:t>
      </w:r>
      <w:r>
        <w:t>A-MPR simulations conclude</w:t>
      </w:r>
      <w:r w:rsidR="006207B5">
        <w:t>s</w:t>
      </w:r>
      <w:r>
        <w:t xml:space="preserve"> that if the channel is placed either at the upper edge of the band or with an offset to the lower edge it is possible to avoid A-MPR</w:t>
      </w:r>
      <w:r w:rsidR="006207B5">
        <w:t xml:space="preserve"> completely for some channel placements</w:t>
      </w:r>
      <w:r>
        <w:t>.</w:t>
      </w:r>
    </w:p>
    <w:p w14:paraId="4FFBB9DB" w14:textId="7345646D" w:rsidR="002509A3" w:rsidRPr="002509A3" w:rsidRDefault="002C62D0" w:rsidP="002509A3">
      <w:pPr>
        <w:pStyle w:val="RAN4observation0"/>
        <w:spacing w:before="120"/>
      </w:pPr>
      <w:bookmarkStart w:id="24" w:name="_Toc146618309"/>
      <w:r>
        <w:t>A-MPR can be avoided for some channel placements of specific channel bandwidths</w:t>
      </w:r>
      <w:r w:rsidR="002509A3">
        <w:t>.</w:t>
      </w:r>
      <w:bookmarkEnd w:id="24"/>
    </w:p>
    <w:p w14:paraId="1F041289" w14:textId="0E75F264" w:rsidR="00DD4A0A" w:rsidRDefault="00CC7BB0" w:rsidP="00DD4A0A">
      <w:pPr>
        <w:pStyle w:val="RAN4H3"/>
      </w:pPr>
      <w:r>
        <w:t xml:space="preserve">Frequency Offset and/or Guardband </w:t>
      </w:r>
    </w:p>
    <w:p w14:paraId="5A4AE1E2" w14:textId="2F0B8F04" w:rsidR="000E5328" w:rsidRDefault="000E5328" w:rsidP="000772D1">
      <w:r>
        <w:t>As discussed in section 2.3 there are no existing NS(s) defined for B3. Hence, RAN4 need to work on defining these.</w:t>
      </w:r>
    </w:p>
    <w:p w14:paraId="3771E0CE" w14:textId="74AE871E" w:rsidR="00B13691" w:rsidRDefault="000E5328" w:rsidP="000772D1">
      <w:r>
        <w:t>It can be observed from the simulation</w:t>
      </w:r>
      <w:r w:rsidR="002C62D0">
        <w:t xml:space="preserve"> presented that</w:t>
      </w:r>
      <w:r>
        <w:t xml:space="preserve"> it is possible to avoid A-MPR for some channel bandwidths b</w:t>
      </w:r>
      <w:r w:rsidR="000772D1">
        <w:t>y restricting the channel placement</w:t>
      </w:r>
      <w:r>
        <w:t>. This</w:t>
      </w:r>
      <w:r w:rsidR="000772D1">
        <w:t xml:space="preserve"> as the impact of the ECC restriction have the greatest impact at the lower edge </w:t>
      </w:r>
      <w:r w:rsidR="000772D1">
        <w:lastRenderedPageBreak/>
        <w:t xml:space="preserve">of band </w:t>
      </w:r>
      <w:r w:rsidR="00AC7357">
        <w:t>B</w:t>
      </w:r>
      <w:r w:rsidR="000772D1">
        <w:t xml:space="preserve">3. </w:t>
      </w:r>
      <w:r>
        <w:t xml:space="preserve">Hence, by offsetting the channel placement for the </w:t>
      </w:r>
      <w:r w:rsidR="00BC789E" w:rsidRPr="00BC789E">
        <w:t xml:space="preserve">aerial </w:t>
      </w:r>
      <w:r w:rsidR="00BC789E">
        <w:t xml:space="preserve">UE </w:t>
      </w:r>
      <w:r>
        <w:t xml:space="preserve">channel from the lower edge of band </w:t>
      </w:r>
      <w:r w:rsidR="00AC7357">
        <w:t>B</w:t>
      </w:r>
      <w:r>
        <w:t xml:space="preserve">3 the A-MPR is not needed. </w:t>
      </w:r>
      <w:r w:rsidR="00B13691">
        <w:t>An illustration of this offset is shown in Figure 3.</w:t>
      </w:r>
    </w:p>
    <w:p w14:paraId="656443F9" w14:textId="47E4D0D7" w:rsidR="00B13691" w:rsidRDefault="003A2F00" w:rsidP="00D465E0">
      <w:pPr>
        <w:jc w:val="center"/>
        <w:rPr>
          <w:b/>
          <w:bCs/>
        </w:rPr>
      </w:pPr>
      <w:r w:rsidRPr="003A2F00">
        <w:rPr>
          <w:b/>
          <w:bCs/>
          <w:noProof/>
        </w:rPr>
        <w:drawing>
          <wp:inline distT="0" distB="0" distL="0" distR="0" wp14:anchorId="302C937C" wp14:editId="052C592B">
            <wp:extent cx="4851400" cy="1222047"/>
            <wp:effectExtent l="0" t="0" r="6350" b="0"/>
            <wp:docPr id="1" name="Picture 1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white rectangular object with black text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72382" cy="1227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50D75" w14:textId="19EB46BD" w:rsidR="00B13691" w:rsidRDefault="00B13691" w:rsidP="00B13691">
      <w:pPr>
        <w:jc w:val="center"/>
      </w:pPr>
      <w:bookmarkStart w:id="25" w:name="_Hlk142501497"/>
      <w:r w:rsidRPr="008D0476">
        <w:rPr>
          <w:b/>
          <w:bCs/>
        </w:rPr>
        <w:t xml:space="preserve">Figure </w:t>
      </w:r>
      <w:r>
        <w:rPr>
          <w:b/>
          <w:bCs/>
        </w:rPr>
        <w:t>3</w:t>
      </w:r>
      <w:r w:rsidRPr="008D0476">
        <w:rPr>
          <w:b/>
          <w:bCs/>
        </w:rPr>
        <w:t xml:space="preserve">: </w:t>
      </w:r>
      <w:r>
        <w:rPr>
          <w:b/>
          <w:bCs/>
        </w:rPr>
        <w:t>Frequency offset of the UAW channel from</w:t>
      </w:r>
      <w:r w:rsidRPr="008D0476">
        <w:rPr>
          <w:b/>
          <w:bCs/>
        </w:rPr>
        <w:t xml:space="preserve"> the </w:t>
      </w:r>
      <w:r>
        <w:rPr>
          <w:b/>
          <w:bCs/>
        </w:rPr>
        <w:t>lower</w:t>
      </w:r>
      <w:r w:rsidRPr="008D0476">
        <w:rPr>
          <w:b/>
          <w:bCs/>
        </w:rPr>
        <w:t xml:space="preserve"> edge of the band </w:t>
      </w:r>
      <w:r w:rsidR="003A2F00">
        <w:rPr>
          <w:b/>
          <w:bCs/>
        </w:rPr>
        <w:t>B</w:t>
      </w:r>
      <w:r w:rsidRPr="008D0476">
        <w:rPr>
          <w:b/>
          <w:bCs/>
        </w:rPr>
        <w:t>3.</w:t>
      </w:r>
    </w:p>
    <w:bookmarkEnd w:id="25"/>
    <w:p w14:paraId="3024257D" w14:textId="7AE32081" w:rsidR="000772D1" w:rsidRDefault="000772D1" w:rsidP="000772D1">
      <w:r>
        <w:t xml:space="preserve">The minimum </w:t>
      </w:r>
      <w:r w:rsidR="00B13691">
        <w:t>required</w:t>
      </w:r>
      <w:r>
        <w:t xml:space="preserve"> frequency offset</w:t>
      </w:r>
      <w:r w:rsidR="00D55A93">
        <w:t xml:space="preserve"> </w:t>
      </w:r>
      <w:r w:rsidR="00D55A93" w:rsidRPr="00D55A93">
        <w:t>from the lower edge of band B3</w:t>
      </w:r>
      <w:r w:rsidR="00B33DA5">
        <w:t xml:space="preserve"> (</w:t>
      </w:r>
      <w:r w:rsidR="00B33DA5">
        <w:rPr>
          <w:lang w:val="en-GB"/>
        </w:rPr>
        <w:t>F</w:t>
      </w:r>
      <w:r w:rsidR="00B33DA5">
        <w:rPr>
          <w:vertAlign w:val="subscript"/>
          <w:lang w:val="en-GB"/>
        </w:rPr>
        <w:t>offset</w:t>
      </w:r>
      <w:r w:rsidR="00B33DA5">
        <w:rPr>
          <w:vertAlign w:val="subscript"/>
          <w:lang w:val="en-GB" w:eastAsia="zh-CN"/>
        </w:rPr>
        <w:t>,</w:t>
      </w:r>
      <w:r w:rsidR="00B33DA5">
        <w:rPr>
          <w:vertAlign w:val="subscript"/>
          <w:lang w:eastAsia="zh-CN"/>
        </w:rPr>
        <w:t>low</w:t>
      </w:r>
      <w:r w:rsidR="00B33DA5">
        <w:t>)</w:t>
      </w:r>
      <w:r>
        <w:t xml:space="preserve"> for different channel bandwidths if A-MPR is to be avoided is shown below in Table 2.</w:t>
      </w:r>
    </w:p>
    <w:p w14:paraId="75BEE6A0" w14:textId="5870F74C" w:rsidR="000772D1" w:rsidRDefault="000772D1" w:rsidP="000772D1">
      <w:pPr>
        <w:spacing w:line="257" w:lineRule="auto"/>
        <w:jc w:val="center"/>
        <w:rPr>
          <w:rFonts w:ascii="Arial" w:eastAsia="Arial" w:hAnsi="Arial" w:cs="Arial"/>
          <w:b/>
          <w:bCs/>
          <w:szCs w:val="20"/>
        </w:rPr>
      </w:pPr>
      <w:r w:rsidRPr="661A0B22">
        <w:rPr>
          <w:rFonts w:ascii="Arial" w:eastAsia="Arial" w:hAnsi="Arial" w:cs="Arial"/>
          <w:b/>
          <w:bCs/>
          <w:szCs w:val="20"/>
        </w:rPr>
        <w:t xml:space="preserve">Table 2: Frequency offset from the lower edge of band </w:t>
      </w:r>
      <w:r w:rsidR="00761D51">
        <w:rPr>
          <w:rFonts w:ascii="Arial" w:eastAsia="Arial" w:hAnsi="Arial" w:cs="Arial"/>
          <w:b/>
          <w:bCs/>
          <w:szCs w:val="20"/>
        </w:rPr>
        <w:t>B</w:t>
      </w:r>
      <w:r w:rsidRPr="661A0B22">
        <w:rPr>
          <w:rFonts w:ascii="Arial" w:eastAsia="Arial" w:hAnsi="Arial" w:cs="Arial"/>
          <w:b/>
          <w:bCs/>
          <w:szCs w:val="20"/>
        </w:rPr>
        <w:t xml:space="preserve">3 to avoid A-MPR. 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</w:tblGrid>
      <w:tr w:rsidR="000772D1" w14:paraId="16BE2549" w14:textId="77777777" w:rsidTr="288084D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7A28D80" w14:textId="1B4244E3" w:rsidR="000772D1" w:rsidRDefault="00FC1A19">
            <w:pPr>
              <w:jc w:val="center"/>
            </w:pPr>
            <w:r>
              <w:t>Channel Bandwidth [MHz]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21B2743" w14:textId="48C1ADEB" w:rsidR="000772D1" w:rsidRDefault="00FC1A19">
            <w:pPr>
              <w:jc w:val="center"/>
            </w:pPr>
            <w:r>
              <w:rPr>
                <w:lang w:val="en-GB"/>
              </w:rPr>
              <w:t>F</w:t>
            </w:r>
            <w:r>
              <w:rPr>
                <w:vertAlign w:val="subscript"/>
                <w:lang w:val="en-GB"/>
              </w:rPr>
              <w:t>offset</w:t>
            </w:r>
            <w:r>
              <w:rPr>
                <w:vertAlign w:val="subscript"/>
                <w:lang w:val="en-GB" w:eastAsia="zh-CN"/>
              </w:rPr>
              <w:t>,</w:t>
            </w:r>
            <w:r>
              <w:rPr>
                <w:vertAlign w:val="subscript"/>
                <w:lang w:eastAsia="zh-CN"/>
              </w:rPr>
              <w:t>low</w:t>
            </w:r>
            <w:r>
              <w:rPr>
                <w:lang w:val="en-GB"/>
              </w:rPr>
              <w:t> </w:t>
            </w:r>
            <w:r>
              <w:rPr>
                <w:lang w:val="en-GB"/>
              </w:rPr>
              <w:br/>
              <w:t>[MHz]</w:t>
            </w:r>
          </w:p>
        </w:tc>
      </w:tr>
      <w:tr w:rsidR="00761D51" w14:paraId="5483627F" w14:textId="77777777" w:rsidTr="288084D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F99F35A" w14:textId="166FD6B1" w:rsidR="00761D51" w:rsidRPr="661A0B22" w:rsidRDefault="00761D51" w:rsidP="00594D93">
            <w:pPr>
              <w:jc w:val="center"/>
              <w:rPr>
                <w:rFonts w:ascii="Calibri" w:eastAsia="Calibri" w:hAnsi="Calibri" w:cs="Calibri"/>
                <w:szCs w:val="20"/>
              </w:rPr>
            </w:pPr>
            <w:r>
              <w:rPr>
                <w:rFonts w:ascii="Calibri" w:eastAsia="Calibri" w:hAnsi="Calibri" w:cs="Calibri"/>
                <w:szCs w:val="20"/>
              </w:rPr>
              <w:t>1.4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019B00A" w14:textId="29ADAA17" w:rsidR="00761D51" w:rsidRPr="661A0B22" w:rsidRDefault="45EB569B" w:rsidP="1E5DAD3A">
            <w:pPr>
              <w:jc w:val="center"/>
              <w:rPr>
                <w:rFonts w:ascii="Calibri" w:eastAsia="Calibri" w:hAnsi="Calibri" w:cs="Calibri"/>
              </w:rPr>
            </w:pPr>
            <w:r w:rsidRPr="1E5DAD3A">
              <w:rPr>
                <w:rFonts w:ascii="Calibri" w:eastAsia="Calibri" w:hAnsi="Calibri" w:cs="Calibri"/>
              </w:rPr>
              <w:t xml:space="preserve"> </w:t>
            </w:r>
            <w:r w:rsidR="1101467C" w:rsidRPr="1E5DAD3A">
              <w:rPr>
                <w:rFonts w:ascii="Calibri" w:eastAsia="Calibri" w:hAnsi="Calibri" w:cs="Calibri"/>
              </w:rPr>
              <w:t>2.5</w:t>
            </w:r>
            <w:r w:rsidR="11DFE73D" w:rsidRPr="1E5DAD3A">
              <w:rPr>
                <w:rFonts w:ascii="Calibri" w:eastAsia="Calibri" w:hAnsi="Calibri" w:cs="Calibri"/>
              </w:rPr>
              <w:t>6</w:t>
            </w:r>
          </w:p>
        </w:tc>
      </w:tr>
      <w:tr w:rsidR="00761D51" w14:paraId="03BC77FF" w14:textId="77777777" w:rsidTr="288084D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7146AB8" w14:textId="5B8BF6BA" w:rsidR="00761D51" w:rsidRPr="661A0B22" w:rsidRDefault="00761D51" w:rsidP="00594D93">
            <w:pPr>
              <w:jc w:val="center"/>
              <w:rPr>
                <w:rFonts w:ascii="Calibri" w:eastAsia="Calibri" w:hAnsi="Calibri" w:cs="Calibri"/>
                <w:szCs w:val="20"/>
              </w:rPr>
            </w:pPr>
            <w:r>
              <w:rPr>
                <w:rFonts w:ascii="Calibri" w:eastAsia="Calibri" w:hAnsi="Calibri" w:cs="Calibri"/>
                <w:szCs w:val="20"/>
              </w:rPr>
              <w:t>3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54F0696" w14:textId="7E96EB41" w:rsidR="00761D51" w:rsidRPr="661A0B22" w:rsidRDefault="78BC7B31" w:rsidP="1E5DAD3A">
            <w:pPr>
              <w:jc w:val="center"/>
              <w:rPr>
                <w:rFonts w:ascii="Calibri" w:eastAsia="Calibri" w:hAnsi="Calibri" w:cs="Calibri"/>
              </w:rPr>
            </w:pPr>
            <w:r w:rsidRPr="1E5DAD3A">
              <w:rPr>
                <w:rFonts w:ascii="Calibri" w:eastAsia="Calibri" w:hAnsi="Calibri" w:cs="Calibri"/>
              </w:rPr>
              <w:t xml:space="preserve">  6.4</w:t>
            </w:r>
            <w:r w:rsidR="713259D5" w:rsidRPr="1E5DAD3A">
              <w:rPr>
                <w:rFonts w:ascii="Calibri" w:eastAsia="Calibri" w:hAnsi="Calibri" w:cs="Calibri"/>
              </w:rPr>
              <w:t>9</w:t>
            </w:r>
          </w:p>
        </w:tc>
      </w:tr>
      <w:tr w:rsidR="000772D1" w14:paraId="1826B719" w14:textId="77777777" w:rsidTr="288084D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7A92362" w14:textId="77777777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EBF337A" w14:textId="7ECC1432" w:rsidR="000772D1" w:rsidRDefault="2CE3E830" w:rsidP="1E5DAD3A">
            <w:pPr>
              <w:jc w:val="center"/>
              <w:rPr>
                <w:rFonts w:ascii="Calibri" w:eastAsia="Calibri" w:hAnsi="Calibri" w:cs="Calibri"/>
              </w:rPr>
            </w:pPr>
            <w:r w:rsidRPr="288084DF">
              <w:rPr>
                <w:rFonts w:ascii="Calibri" w:eastAsia="Calibri" w:hAnsi="Calibri" w:cs="Calibri"/>
              </w:rPr>
              <w:t>10.1</w:t>
            </w:r>
            <w:r w:rsidR="7BA57ADD" w:rsidRPr="288084DF">
              <w:rPr>
                <w:rFonts w:ascii="Calibri" w:eastAsia="Calibri" w:hAnsi="Calibri" w:cs="Calibri"/>
              </w:rPr>
              <w:t>6</w:t>
            </w:r>
          </w:p>
        </w:tc>
      </w:tr>
      <w:tr w:rsidR="000772D1" w14:paraId="4153D71E" w14:textId="77777777" w:rsidTr="288084D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04B0384" w14:textId="77777777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10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8D292BA" w14:textId="20AAE89F" w:rsidR="000772D1" w:rsidRDefault="2B62FCF3" w:rsidP="1E5DAD3A">
            <w:pPr>
              <w:jc w:val="center"/>
              <w:rPr>
                <w:rFonts w:ascii="Calibri" w:eastAsia="Calibri" w:hAnsi="Calibri" w:cs="Calibri"/>
              </w:rPr>
            </w:pPr>
            <w:r w:rsidRPr="1E5DAD3A">
              <w:rPr>
                <w:rFonts w:ascii="Calibri" w:eastAsia="Calibri" w:hAnsi="Calibri" w:cs="Calibri"/>
              </w:rPr>
              <w:t>16.5</w:t>
            </w:r>
            <w:r w:rsidR="3DED9541" w:rsidRPr="1E5DAD3A">
              <w:rPr>
                <w:rFonts w:ascii="Calibri" w:eastAsia="Calibri" w:hAnsi="Calibri" w:cs="Calibri"/>
              </w:rPr>
              <w:t>7</w:t>
            </w:r>
          </w:p>
        </w:tc>
      </w:tr>
      <w:tr w:rsidR="000772D1" w14:paraId="48F84DC2" w14:textId="77777777" w:rsidTr="288084D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87062F4" w14:textId="77777777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15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A91084E" w14:textId="57AAEC4F" w:rsidR="000772D1" w:rsidRDefault="3ED66F4A" w:rsidP="1E5DAD3A">
            <w:pPr>
              <w:jc w:val="center"/>
              <w:rPr>
                <w:rFonts w:ascii="Calibri" w:eastAsia="Calibri" w:hAnsi="Calibri" w:cs="Calibri"/>
              </w:rPr>
            </w:pPr>
            <w:r w:rsidRPr="1E5DAD3A">
              <w:rPr>
                <w:rFonts w:ascii="Calibri" w:eastAsia="Calibri" w:hAnsi="Calibri" w:cs="Calibri"/>
              </w:rPr>
              <w:t>24.57</w:t>
            </w:r>
          </w:p>
        </w:tc>
      </w:tr>
      <w:tr w:rsidR="000772D1" w14:paraId="50715C02" w14:textId="77777777" w:rsidTr="288084D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8CBF8DE" w14:textId="77777777" w:rsidR="000772D1" w:rsidRDefault="000772D1" w:rsidP="00594D9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20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4176458" w14:textId="533876A7" w:rsidR="000772D1" w:rsidRDefault="4C3550A5" w:rsidP="1E5DAD3A">
            <w:pPr>
              <w:jc w:val="center"/>
              <w:rPr>
                <w:rFonts w:ascii="Calibri" w:eastAsia="Calibri" w:hAnsi="Calibri" w:cs="Calibri"/>
              </w:rPr>
            </w:pPr>
            <w:r w:rsidRPr="1E5DAD3A">
              <w:rPr>
                <w:rFonts w:ascii="Calibri" w:eastAsia="Calibri" w:hAnsi="Calibri" w:cs="Calibri"/>
              </w:rPr>
              <w:t>32.2</w:t>
            </w:r>
            <w:r w:rsidR="419D7A94" w:rsidRPr="1E5DAD3A">
              <w:rPr>
                <w:rFonts w:ascii="Calibri" w:eastAsia="Calibri" w:hAnsi="Calibri" w:cs="Calibri"/>
              </w:rPr>
              <w:t>7</w:t>
            </w:r>
          </w:p>
        </w:tc>
      </w:tr>
    </w:tbl>
    <w:p w14:paraId="61CC1C3C" w14:textId="77777777" w:rsidR="000772D1" w:rsidRDefault="000772D1" w:rsidP="000772D1"/>
    <w:p w14:paraId="7DD4332E" w14:textId="2F3AB057" w:rsidR="00455705" w:rsidRDefault="00455705" w:rsidP="000772D1">
      <w:r>
        <w:t xml:space="preserve">As compared to the needed offset </w:t>
      </w:r>
      <w:r w:rsidR="008925B7">
        <w:t xml:space="preserve">for NR further discussed in [10] these are slightly larger. This </w:t>
      </w:r>
      <w:r w:rsidR="00226C96">
        <w:t xml:space="preserve">is </w:t>
      </w:r>
      <w:r w:rsidR="000E7C54">
        <w:t xml:space="preserve">partly </w:t>
      </w:r>
      <w:r w:rsidR="00226C96">
        <w:t xml:space="preserve">attributed to simulation artifacts as </w:t>
      </w:r>
      <w:r w:rsidR="00E63EB2">
        <w:t xml:space="preserve">a </w:t>
      </w:r>
      <w:r w:rsidRPr="00455705">
        <w:t xml:space="preserve">result </w:t>
      </w:r>
      <w:r w:rsidR="00E63EB2">
        <w:t xml:space="preserve">of </w:t>
      </w:r>
      <w:r w:rsidRPr="00455705">
        <w:t>noise due to insufficient signal length</w:t>
      </w:r>
      <w:r w:rsidR="000E7C54">
        <w:t xml:space="preserve"> and also the difference between baseband filtering and the application of WOLA for NR</w:t>
      </w:r>
      <w:r w:rsidRPr="00455705">
        <w:t>.</w:t>
      </w:r>
    </w:p>
    <w:p w14:paraId="10D1F486" w14:textId="479FD72D" w:rsidR="000772D1" w:rsidRPr="00BA44AC" w:rsidRDefault="00AB2A25" w:rsidP="000772D1">
      <w:r>
        <w:t xml:space="preserve">At RAN4#108 </w:t>
      </w:r>
      <w:r w:rsidR="00F4086B">
        <w:t xml:space="preserve">the offset values as </w:t>
      </w:r>
      <w:r>
        <w:t>captured in</w:t>
      </w:r>
      <w:r w:rsidR="00F4086B">
        <w:t xml:space="preserve"> Table 3 were agreed</w:t>
      </w:r>
      <w:r>
        <w:t xml:space="preserve"> [11]</w:t>
      </w:r>
      <w:r w:rsidR="00F4086B">
        <w:t>.</w:t>
      </w:r>
      <w:r>
        <w:t xml:space="preserve"> </w:t>
      </w:r>
    </w:p>
    <w:p w14:paraId="619E76A5" w14:textId="41CD0E2E" w:rsidR="000772D1" w:rsidRDefault="000772D1" w:rsidP="1E5DAD3A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>
        <w:t xml:space="preserve">  </w:t>
      </w:r>
      <w:r w:rsidRPr="1E5DAD3A">
        <w:rPr>
          <w:rFonts w:ascii="Arial" w:eastAsia="Arial" w:hAnsi="Arial" w:cs="Arial"/>
          <w:b/>
          <w:bCs/>
        </w:rPr>
        <w:t xml:space="preserve">Table 3: </w:t>
      </w:r>
      <w:r w:rsidR="001545A7">
        <w:rPr>
          <w:rFonts w:ascii="Arial" w:eastAsia="Arial" w:hAnsi="Arial" w:cs="Arial"/>
          <w:b/>
          <w:bCs/>
        </w:rPr>
        <w:t xml:space="preserve">Tentatively agreed </w:t>
      </w:r>
      <w:r w:rsidR="001545A7" w:rsidRPr="001545A7">
        <w:rPr>
          <w:rFonts w:ascii="Arial" w:eastAsia="Arial" w:hAnsi="Arial" w:cs="Arial"/>
          <w:b/>
          <w:bCs/>
        </w:rPr>
        <w:t>Frequency offset from the lower edge of band B3 to avoid A-MPR.</w:t>
      </w:r>
      <w:r w:rsidR="7EF6D997" w:rsidRPr="1E5DAD3A">
        <w:rPr>
          <w:rFonts w:ascii="Arial" w:eastAsia="Arial" w:hAnsi="Arial" w:cs="Arial"/>
          <w:b/>
          <w:bCs/>
        </w:rPr>
        <w:t xml:space="preserve"> 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</w:tblGrid>
      <w:tr w:rsidR="00D933DC" w14:paraId="557874C5" w14:textId="77777777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73A7A1A" w14:textId="2438ACEA" w:rsidR="00D933DC" w:rsidRDefault="00D933DC" w:rsidP="00D933DC">
            <w:pPr>
              <w:jc w:val="center"/>
            </w:pPr>
            <w:r>
              <w:t>Channel Bandwidth [MHz]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96AE8F9" w14:textId="2E7FA18C" w:rsidR="00D933DC" w:rsidRDefault="00D933DC" w:rsidP="00D933DC">
            <w:pPr>
              <w:jc w:val="center"/>
            </w:pPr>
            <w:r>
              <w:t xml:space="preserve">Min. </w:t>
            </w:r>
            <w:r>
              <w:rPr>
                <w:lang w:val="en-GB"/>
              </w:rPr>
              <w:t>F</w:t>
            </w:r>
            <w:r>
              <w:rPr>
                <w:vertAlign w:val="subscript"/>
                <w:lang w:val="en-GB"/>
              </w:rPr>
              <w:t>offset</w:t>
            </w:r>
            <w:r>
              <w:rPr>
                <w:vertAlign w:val="subscript"/>
                <w:lang w:val="en-GB" w:eastAsia="zh-CN"/>
              </w:rPr>
              <w:t>,</w:t>
            </w:r>
            <w:r>
              <w:rPr>
                <w:vertAlign w:val="subscript"/>
                <w:lang w:eastAsia="zh-CN"/>
              </w:rPr>
              <w:t>low</w:t>
            </w:r>
            <w:r>
              <w:rPr>
                <w:lang w:val="en-GB"/>
              </w:rPr>
              <w:t> </w:t>
            </w:r>
            <w:r>
              <w:rPr>
                <w:lang w:val="en-GB"/>
              </w:rPr>
              <w:br/>
              <w:t>[MHz]</w:t>
            </w:r>
          </w:p>
        </w:tc>
      </w:tr>
      <w:tr w:rsidR="00194CEF" w14:paraId="7F96F25F" w14:textId="77777777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23BEF69" w14:textId="1D892584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1.4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05C4A30" w14:textId="573326B7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[2.8]</w:t>
            </w:r>
          </w:p>
        </w:tc>
      </w:tr>
      <w:tr w:rsidR="00194CEF" w14:paraId="6290D38B" w14:textId="77777777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85527A6" w14:textId="073E6080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5DEE1FF" w14:textId="0D262F95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[6]</w:t>
            </w:r>
          </w:p>
        </w:tc>
      </w:tr>
      <w:tr w:rsidR="00194CEF" w14:paraId="4C4D2DC6" w14:textId="77777777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9247B04" w14:textId="40B1E5AB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7900CF0" w14:textId="29AEBEC0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[10]</w:t>
            </w:r>
          </w:p>
        </w:tc>
      </w:tr>
      <w:tr w:rsidR="00194CEF" w14:paraId="309CB6C4" w14:textId="77777777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7E1F5EC" w14:textId="21BD8CEA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10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2A43547" w14:textId="6C0D7ADB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[20]</w:t>
            </w:r>
          </w:p>
        </w:tc>
      </w:tr>
      <w:tr w:rsidR="00194CEF" w14:paraId="1B649F7A" w14:textId="77777777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71C4C1B" w14:textId="265683D0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15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3A0658C" w14:textId="5C2F1DD7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[30]</w:t>
            </w:r>
          </w:p>
        </w:tc>
      </w:tr>
      <w:tr w:rsidR="00194CEF" w14:paraId="6CAC75EC" w14:textId="77777777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E46C935" w14:textId="4ED716A5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20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CA1F7CD" w14:textId="1698ABBB" w:rsidR="00194CEF" w:rsidRPr="00194CEF" w:rsidRDefault="00194CEF" w:rsidP="00194CEF">
            <w:pPr>
              <w:jc w:val="center"/>
            </w:pPr>
            <w:r w:rsidRPr="00194CEF">
              <w:rPr>
                <w:rFonts w:ascii="Calibri" w:eastAsia="Calibri" w:hAnsi="Calibri" w:cs="Calibri"/>
              </w:rPr>
              <w:t>[40]</w:t>
            </w:r>
          </w:p>
        </w:tc>
      </w:tr>
    </w:tbl>
    <w:p w14:paraId="3BA1D064" w14:textId="77777777" w:rsidR="00F4086B" w:rsidRDefault="00F4086B" w:rsidP="00F4086B"/>
    <w:p w14:paraId="4D5105CA" w14:textId="52057F28" w:rsidR="00F4086B" w:rsidRPr="00BA44AC" w:rsidRDefault="001545A7" w:rsidP="00F4086B">
      <w:r>
        <w:t xml:space="preserve">When comparing </w:t>
      </w:r>
      <w:r w:rsidR="00F4086B">
        <w:t xml:space="preserve">Table 2 </w:t>
      </w:r>
      <w:r>
        <w:t xml:space="preserve">and Table 3 </w:t>
      </w:r>
      <w:r w:rsidR="00DD7E4A">
        <w:t xml:space="preserve">it can be discussed if </w:t>
      </w:r>
      <w:r w:rsidR="008F6AF8">
        <w:t xml:space="preserve">the values need further updates. Until this is confirmed </w:t>
      </w:r>
      <w:r w:rsidR="00982597">
        <w:t>we still believe that there is no need for A-MPR in the region above this t</w:t>
      </w:r>
      <w:r w:rsidR="00C64089">
        <w:t>hreshold.</w:t>
      </w:r>
    </w:p>
    <w:p w14:paraId="2868FE3E" w14:textId="5B8A100A" w:rsidR="000772D1" w:rsidRDefault="000772D1" w:rsidP="000772D1">
      <w:pPr>
        <w:pStyle w:val="RAN4proposal"/>
      </w:pPr>
      <w:bookmarkStart w:id="26" w:name="_Toc146618310"/>
      <w:r>
        <w:t xml:space="preserve">RAN4 shall consider no A-MPR for CBWs </w:t>
      </w:r>
      <w:r w:rsidR="00CE3889">
        <w:t xml:space="preserve">1.4, 3, </w:t>
      </w:r>
      <w:r>
        <w:t>5, 10, 15</w:t>
      </w:r>
      <w:r w:rsidR="002C62D0">
        <w:t xml:space="preserve"> and</w:t>
      </w:r>
      <w:r>
        <w:t xml:space="preserve"> 20 MHz if placed with a minimum frequency offset</w:t>
      </w:r>
      <w:r w:rsidR="00D933DC">
        <w:t xml:space="preserve"> (</w:t>
      </w:r>
      <w:r w:rsidR="00D933DC">
        <w:rPr>
          <w:lang w:val="en-GB"/>
        </w:rPr>
        <w:t>F</w:t>
      </w:r>
      <w:r w:rsidR="00D933DC">
        <w:rPr>
          <w:vertAlign w:val="subscript"/>
          <w:lang w:val="en-GB"/>
        </w:rPr>
        <w:t>offset</w:t>
      </w:r>
      <w:r w:rsidR="00D933DC">
        <w:rPr>
          <w:vertAlign w:val="subscript"/>
          <w:lang w:val="en-GB" w:eastAsia="zh-CN"/>
        </w:rPr>
        <w:t>,</w:t>
      </w:r>
      <w:r w:rsidR="00D933DC">
        <w:rPr>
          <w:vertAlign w:val="subscript"/>
          <w:lang w:eastAsia="zh-CN"/>
        </w:rPr>
        <w:t>low</w:t>
      </w:r>
      <w:r w:rsidR="00D933DC">
        <w:t>)</w:t>
      </w:r>
      <w:r>
        <w:t xml:space="preserve"> from the lower edge of band </w:t>
      </w:r>
      <w:r w:rsidR="002874D1">
        <w:t>B</w:t>
      </w:r>
      <w:r>
        <w:t>3 as shown in Table 3.</w:t>
      </w:r>
      <w:bookmarkEnd w:id="26"/>
    </w:p>
    <w:p w14:paraId="0F4DD739" w14:textId="66D08697" w:rsidR="00B70E69" w:rsidRDefault="002A16AB" w:rsidP="00B70E69">
      <w:r>
        <w:t>Additionally,</w:t>
      </w:r>
      <w:r w:rsidR="006D5F60">
        <w:t xml:space="preserve"> at RAN4#108 it was discussed whether a guardband </w:t>
      </w:r>
      <w:r>
        <w:t xml:space="preserve">(or frequency restriction) were to be added at the lower end of band B3. In specific </w:t>
      </w:r>
      <w:r w:rsidR="00252174">
        <w:t xml:space="preserve">there were a suggestion for </w:t>
      </w:r>
      <w:r w:rsidR="001141D2">
        <w:t xml:space="preserve">540kHz </w:t>
      </w:r>
      <w:r w:rsidR="00F42634">
        <w:t>[12]</w:t>
      </w:r>
      <w:r w:rsidR="001141D2">
        <w:t>.</w:t>
      </w:r>
      <w:r w:rsidR="00F42634">
        <w:t xml:space="preserve"> Due to this we have re</w:t>
      </w:r>
      <w:r w:rsidR="00B97155">
        <w:t xml:space="preserve">-run the simulations with this </w:t>
      </w:r>
      <w:r w:rsidR="007217D5">
        <w:t>guardband,</w:t>
      </w:r>
      <w:r w:rsidR="00C4648F">
        <w:t xml:space="preserve"> and the results are shown in Figure 4 and captured in Annex A.</w:t>
      </w:r>
      <w:r w:rsidR="001141D2">
        <w:t xml:space="preserve"> </w:t>
      </w:r>
      <w:r w:rsidR="006D5F60">
        <w:t xml:space="preserve"> </w:t>
      </w:r>
    </w:p>
    <w:p w14:paraId="21D79D76" w14:textId="05394897" w:rsidR="00B97155" w:rsidRDefault="00763D3D" w:rsidP="00B97155">
      <w:pPr>
        <w:jc w:val="center"/>
      </w:pPr>
      <w:r w:rsidRPr="00763D3D">
        <w:rPr>
          <w:noProof/>
        </w:rPr>
        <w:lastRenderedPageBreak/>
        <w:drawing>
          <wp:inline distT="0" distB="0" distL="0" distR="0" wp14:anchorId="251C2E6D" wp14:editId="77217C43">
            <wp:extent cx="2701637" cy="1918990"/>
            <wp:effectExtent l="0" t="0" r="3810" b="5080"/>
            <wp:docPr id="9" name="Picture 9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graph of different colors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13588" cy="1927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41B47" w:rsidRPr="00D41B47">
        <w:rPr>
          <w:noProof/>
        </w:rPr>
        <w:drawing>
          <wp:inline distT="0" distB="0" distL="0" distR="0" wp14:anchorId="01A2778A" wp14:editId="6D893DC3">
            <wp:extent cx="2680855" cy="1977462"/>
            <wp:effectExtent l="0" t="0" r="5715" b="3810"/>
            <wp:docPr id="10" name="Picture 10" descr="A graph with red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graph with red lines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90934" cy="1984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08005" w14:textId="60C87459" w:rsidR="00B97155" w:rsidRDefault="00B97155" w:rsidP="00B97155">
      <w:pPr>
        <w:jc w:val="center"/>
        <w:rPr>
          <w:b/>
          <w:bCs/>
        </w:rPr>
      </w:pPr>
      <w:r w:rsidRPr="1E5DAD3A">
        <w:rPr>
          <w:b/>
          <w:bCs/>
        </w:rPr>
        <w:t xml:space="preserve">Figure </w:t>
      </w:r>
      <w:r w:rsidR="00A2525A">
        <w:rPr>
          <w:b/>
          <w:bCs/>
        </w:rPr>
        <w:t>4</w:t>
      </w:r>
      <w:r w:rsidRPr="1E5DAD3A">
        <w:rPr>
          <w:b/>
          <w:bCs/>
        </w:rPr>
        <w:t xml:space="preserve">: Examples of the A-MPR when the channel is placed </w:t>
      </w:r>
      <w:r w:rsidR="00C4648F">
        <w:rPr>
          <w:b/>
          <w:bCs/>
        </w:rPr>
        <w:t>with a guardband of 540kHz to</w:t>
      </w:r>
      <w:r w:rsidRPr="1E5DAD3A">
        <w:rPr>
          <w:b/>
          <w:bCs/>
        </w:rPr>
        <w:t xml:space="preserve"> the lower edge of the band B3.  </w:t>
      </w:r>
    </w:p>
    <w:p w14:paraId="24AD969D" w14:textId="7CCF2905" w:rsidR="00170389" w:rsidRDefault="0085379A" w:rsidP="0085379A">
      <w:r>
        <w:t xml:space="preserve">Given the added guardband </w:t>
      </w:r>
      <w:r w:rsidR="00A50F6F">
        <w:t xml:space="preserve">on this case only will lower the needed A-MPR and not remove the need for it </w:t>
      </w:r>
      <w:r w:rsidR="00B454C9">
        <w:t>the added specification work needed to specify this/these frequency restrictions it can be argued that it is simpl</w:t>
      </w:r>
      <w:r w:rsidR="00FD51B2">
        <w:t>er just to specify the A-MPR, even very high</w:t>
      </w:r>
      <w:r w:rsidR="007913A3">
        <w:t>, for also the first RBs which otherwise would fall in the guardband.</w:t>
      </w:r>
    </w:p>
    <w:p w14:paraId="52B14041" w14:textId="7301A482" w:rsidR="00B454C9" w:rsidRDefault="00B454C9" w:rsidP="00B454C9">
      <w:pPr>
        <w:pStyle w:val="RAN4observation0"/>
      </w:pPr>
      <w:bookmarkStart w:id="27" w:name="_Toc146618311"/>
      <w:r>
        <w:t>Additional specification work is needed to specify guardbands/frequency restrictions</w:t>
      </w:r>
      <w:r w:rsidR="00FD51B2">
        <w:t>.</w:t>
      </w:r>
      <w:bookmarkEnd w:id="27"/>
    </w:p>
    <w:p w14:paraId="2830ED45" w14:textId="77777777" w:rsidR="00CC7BB0" w:rsidRDefault="00CC7BB0" w:rsidP="00CC7BB0">
      <w:pPr>
        <w:pStyle w:val="RAN4H3"/>
      </w:pPr>
      <w:r w:rsidRPr="008D0476">
        <w:t>A-MPR proposal</w:t>
      </w:r>
    </w:p>
    <w:p w14:paraId="25532B87" w14:textId="77777777" w:rsidR="00CC7BB0" w:rsidRDefault="00CC7BB0" w:rsidP="00CC7BB0">
      <w:r>
        <w:t>Given the A-MPR study results, and the suggested differentiate of channel placed with a specific offset to the lower band edge, it suggested to consider the following for A-MPR definition for band B3 under a new NS applicable for Aerial UEs,</w:t>
      </w:r>
      <w:r w:rsidRPr="004435B1">
        <w:t xml:space="preserve"> </w:t>
      </w:r>
      <w:r>
        <w:t>as further discussed</w:t>
      </w:r>
      <w:r w:rsidRPr="004435B1">
        <w:t xml:space="preserve"> in</w:t>
      </w:r>
      <w:r>
        <w:t xml:space="preserve"> [9]. This new NS shall be added to 36.101</w:t>
      </w:r>
      <w:r w:rsidRPr="004435B1">
        <w:t xml:space="preserve"> </w:t>
      </w:r>
      <w:r>
        <w:t xml:space="preserve">in clause </w:t>
      </w:r>
      <w:r w:rsidRPr="00557837">
        <w:t>6.2.4</w:t>
      </w:r>
      <w:r>
        <w:t xml:space="preserve"> (</w:t>
      </w:r>
      <w:r w:rsidRPr="00557837">
        <w:t>UE maximum output power with additional requirements</w:t>
      </w:r>
      <w:r>
        <w:t xml:space="preserve">) as shown in TP below (Note inclusion to </w:t>
      </w:r>
      <w:r w:rsidRPr="00557837">
        <w:t>Table 6.2.4-1</w:t>
      </w:r>
      <w:r>
        <w:t xml:space="preserve"> have been omitted)</w:t>
      </w:r>
      <w:r w:rsidRPr="004435B1">
        <w:t>.</w:t>
      </w:r>
    </w:p>
    <w:p w14:paraId="02B9AC65" w14:textId="77777777" w:rsidR="00CC7BB0" w:rsidRPr="004435B1" w:rsidRDefault="00CC7BB0" w:rsidP="00CC7BB0">
      <w:pPr>
        <w:tabs>
          <w:tab w:val="right" w:pos="9627"/>
        </w:tabs>
        <w:rPr>
          <w:color w:val="4472C4" w:themeColor="accent1"/>
        </w:rPr>
      </w:pPr>
      <w:r w:rsidRPr="004435B1">
        <w:rPr>
          <w:color w:val="4472C4" w:themeColor="accent1"/>
        </w:rPr>
        <w:t xml:space="preserve">***** </w:t>
      </w:r>
      <w:r w:rsidRPr="004435B1">
        <w:rPr>
          <w:b/>
          <w:bCs/>
          <w:color w:val="4472C4" w:themeColor="accent1"/>
        </w:rPr>
        <w:t>Begin TP</w:t>
      </w:r>
      <w:r w:rsidRPr="004435B1">
        <w:rPr>
          <w:color w:val="4472C4" w:themeColor="accent1"/>
        </w:rPr>
        <w:t xml:space="preserve"> ****</w:t>
      </w:r>
      <w:r>
        <w:rPr>
          <w:color w:val="4472C4" w:themeColor="accent1"/>
        </w:rPr>
        <w:tab/>
      </w:r>
    </w:p>
    <w:p w14:paraId="281743B5" w14:textId="77777777" w:rsidR="00CC7BB0" w:rsidRDefault="00CC7BB0" w:rsidP="00CC7BB0">
      <w:pPr>
        <w:pStyle w:val="TH"/>
      </w:pPr>
      <w:r w:rsidRPr="001D386E">
        <w:lastRenderedPageBreak/>
        <w:t xml:space="preserve">Table </w:t>
      </w:r>
      <w:r w:rsidRPr="001D386E">
        <w:rPr>
          <w:rFonts w:hint="eastAsia"/>
          <w:lang w:eastAsia="zh-CN"/>
        </w:rPr>
        <w:t>6.2.4-</w:t>
      </w:r>
      <w:r w:rsidRPr="00557837">
        <w:rPr>
          <w:shd w:val="clear" w:color="auto" w:fill="FFFF00"/>
          <w:lang w:eastAsia="zh-CN"/>
        </w:rPr>
        <w:t>xx</w:t>
      </w:r>
      <w:r w:rsidRPr="001D386E">
        <w:t xml:space="preserve">: A-MPR requirements for </w:t>
      </w:r>
      <w:r w:rsidRPr="001D386E">
        <w:rPr>
          <w:lang w:eastAsia="zh-CN"/>
        </w:rPr>
        <w:t>“</w:t>
      </w:r>
      <w:r w:rsidRPr="001D386E">
        <w:rPr>
          <w:rFonts w:hint="eastAsia"/>
          <w:lang w:eastAsia="zh-CN"/>
        </w:rPr>
        <w:t>NS_</w:t>
      </w:r>
      <w:r w:rsidRPr="00557837">
        <w:rPr>
          <w:shd w:val="clear" w:color="auto" w:fill="FFFF00"/>
          <w:lang w:eastAsia="zh-CN"/>
        </w:rPr>
        <w:t>xx</w:t>
      </w:r>
      <w:r w:rsidRPr="001D386E">
        <w:rPr>
          <w:lang w:eastAsia="zh-CN"/>
        </w:rPr>
        <w:t>”</w:t>
      </w:r>
      <w:r w:rsidRPr="001D386E">
        <w:rPr>
          <w:rFonts w:hint="eastAsia"/>
          <w:lang w:eastAsia="zh-CN"/>
        </w:rPr>
        <w:t xml:space="preserve"> </w:t>
      </w:r>
      <w:r w:rsidRPr="001D386E">
        <w:t xml:space="preserve">for Power Class </w:t>
      </w:r>
      <w:r>
        <w:t>3</w:t>
      </w:r>
      <w:r w:rsidRPr="001D386E">
        <w:t xml:space="preserve"> UE</w:t>
      </w:r>
    </w:p>
    <w:tbl>
      <w:tblPr>
        <w:tblW w:w="9351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276"/>
        <w:gridCol w:w="1276"/>
        <w:gridCol w:w="1134"/>
        <w:gridCol w:w="1134"/>
        <w:gridCol w:w="1134"/>
        <w:gridCol w:w="1134"/>
        <w:gridCol w:w="1134"/>
      </w:tblGrid>
      <w:tr w:rsidR="00CC7BB0" w:rsidRPr="00273009" w14:paraId="216C4939" w14:textId="77777777">
        <w:trPr>
          <w:trHeight w:val="72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D4642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386236">
              <w:rPr>
                <w:rFonts w:ascii="Arial" w:hAnsi="Arial" w:cs="Arial"/>
                <w:b/>
                <w:sz w:val="18"/>
                <w:szCs w:val="18"/>
              </w:rPr>
              <w:t>Channel bandwidth [MHz]</w:t>
            </w:r>
            <w:r w:rsidRPr="00273009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D11BF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  <w:lang w:eastAsia="ja-JP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Carrier centre frequency (F</w:t>
            </w:r>
            <w:r w:rsidRPr="00273009">
              <w:rPr>
                <w:rFonts w:ascii="Arial" w:hAnsi="Arial" w:cs="Arial"/>
                <w:b/>
                <w:sz w:val="18"/>
                <w:szCs w:val="18"/>
                <w:vertAlign w:val="subscript"/>
              </w:rPr>
              <w:t>C</w:t>
            </w:r>
            <w:r w:rsidRPr="00273009"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  <w:p w14:paraId="1B2E6F9B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386236">
              <w:rPr>
                <w:rFonts w:ascii="Arial" w:hAnsi="Arial" w:cs="Arial"/>
                <w:b/>
                <w:sz w:val="18"/>
                <w:szCs w:val="18"/>
              </w:rPr>
              <w:t>[MHz]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C4F05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Parameters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0581F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Region 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166EB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Region B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60E0E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Region C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5E9E7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Region D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B334F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73009">
              <w:rPr>
                <w:rFonts w:ascii="Arial" w:hAnsi="Arial" w:cs="Arial"/>
                <w:b/>
                <w:sz w:val="18"/>
                <w:szCs w:val="18"/>
              </w:rPr>
              <w:t>Region E</w:t>
            </w:r>
          </w:p>
        </w:tc>
      </w:tr>
      <w:tr w:rsidR="00CC7BB0" w:rsidRPr="00273009" w14:paraId="13FDE342" w14:textId="77777777">
        <w:trPr>
          <w:trHeight w:val="201"/>
          <w:jc w:val="center"/>
        </w:trPr>
        <w:tc>
          <w:tcPr>
            <w:tcW w:w="112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1DC48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7D4220">
              <w:rPr>
                <w:rFonts w:ascii="Arial" w:hAnsi="Arial"/>
                <w:sz w:val="18"/>
              </w:rPr>
              <w:t>1.4</w:t>
            </w:r>
          </w:p>
        </w:tc>
        <w:tc>
          <w:tcPr>
            <w:tcW w:w="127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3ACA86C" w14:textId="1280480A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≤171</w:t>
            </w:r>
            <w:r w:rsidR="00DB7975">
              <w:rPr>
                <w:rFonts w:ascii="Arial" w:hAnsi="Arial"/>
                <w:sz w:val="18"/>
              </w:rPr>
              <w:t>3</w:t>
            </w:r>
            <w:r>
              <w:rPr>
                <w:rFonts w:ascii="Arial" w:hAnsi="Arial"/>
                <w:sz w:val="18"/>
              </w:rPr>
              <w:t>.</w:t>
            </w:r>
            <w:r w:rsidR="00DB7975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61126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CB772" w14:textId="273D24E3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E32C7E">
              <w:rPr>
                <w:rFonts w:ascii="Arial" w:hAnsi="Arial" w:cs="Arial"/>
                <w:sz w:val="18"/>
              </w:rPr>
              <w:t>0</w:t>
            </w:r>
            <w:r>
              <w:rPr>
                <w:rFonts w:ascii="Arial" w:hAnsi="Arial" w:cs="Arial"/>
                <w:sz w:val="18"/>
              </w:rPr>
              <w:t>-</w:t>
            </w:r>
            <w:r w:rsidR="00681D6F">
              <w:rPr>
                <w:rFonts w:ascii="Arial" w:hAnsi="Arial" w:cs="Arial"/>
                <w:sz w:val="18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665AF" w14:textId="7DA49171" w:rsidR="00CC7BB0" w:rsidRPr="00273009" w:rsidRDefault="005A53D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≥</w:t>
            </w:r>
            <w:r w:rsidR="000103C6">
              <w:rPr>
                <w:rFonts w:ascii="Arial" w:hAnsi="Arial" w:cs="Arial"/>
                <w:sz w:val="18"/>
              </w:rPr>
              <w:t xml:space="preserve"> </w:t>
            </w:r>
            <w:r w:rsidR="00994674">
              <w:rPr>
                <w:rFonts w:ascii="Arial" w:hAnsi="Arial"/>
                <w:sz w:val="18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7B92D" w14:textId="6C6E0474" w:rsidR="00CC7BB0" w:rsidRPr="00273009" w:rsidRDefault="005A53D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≥</w:t>
            </w:r>
            <w:r w:rsidR="000103C6">
              <w:rPr>
                <w:rFonts w:ascii="Arial" w:hAnsi="Arial" w:cs="Arial"/>
                <w:sz w:val="18"/>
              </w:rPr>
              <w:t xml:space="preserve"> </w:t>
            </w:r>
            <w:r w:rsidR="008300A7">
              <w:rPr>
                <w:rFonts w:ascii="Arial" w:hAnsi="Arial"/>
                <w:sz w:val="18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7BB95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3FA80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CC7BB0" w:rsidRPr="00273009" w14:paraId="57DEA5BB" w14:textId="77777777">
        <w:trPr>
          <w:trHeight w:val="300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E041DE4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EFB6F2C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4BF6E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0ADA3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21569" w14:textId="10A82B41" w:rsidR="00CC7BB0" w:rsidRPr="00273009" w:rsidRDefault="00EF700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&gt;</w:t>
            </w:r>
            <w:r w:rsidR="00CC7BB0" w:rsidRPr="00273009">
              <w:rPr>
                <w:rFonts w:ascii="Arial" w:hAnsi="Arial" w:cs="Arial"/>
                <w:sz w:val="18"/>
              </w:rPr>
              <w:t xml:space="preserve"> </w:t>
            </w:r>
            <w:r w:rsidR="00F031EA">
              <w:rPr>
                <w:rFonts w:ascii="Arial" w:hAnsi="Arial" w:cs="Arial"/>
                <w:sz w:val="18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C5D1F" w14:textId="39F7331B" w:rsidR="00CC7BB0" w:rsidRPr="00273009" w:rsidRDefault="00EF700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 w:rsidR="00E225EE">
              <w:rPr>
                <w:rFonts w:ascii="Arial" w:hAnsi="Arial"/>
                <w:sz w:val="18"/>
              </w:rPr>
              <w:t xml:space="preserve"> 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D5164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84F14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245B0B" w:rsidRPr="00273009" w14:paraId="5C69FB64" w14:textId="77777777">
        <w:trPr>
          <w:trHeight w:val="300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494682" w14:textId="77777777" w:rsidR="00245B0B" w:rsidRPr="00273009" w:rsidRDefault="00245B0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F22AEE8" w14:textId="77777777" w:rsidR="00245B0B" w:rsidRPr="00273009" w:rsidRDefault="00245B0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CF7A3" w14:textId="4006CEDF" w:rsidR="00245B0B" w:rsidRPr="00273009" w:rsidRDefault="00B436E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>
              <w:rPr>
                <w:rFonts w:ascii="Arial" w:hAnsi="Arial"/>
                <w:sz w:val="18"/>
              </w:rPr>
              <w:t xml:space="preserve"> -</w:t>
            </w:r>
            <w:r w:rsidRPr="00245B0B">
              <w:rPr>
                <w:rFonts w:ascii="Arial" w:hAnsi="Arial"/>
                <w:sz w:val="18"/>
              </w:rPr>
              <w:t xml:space="preserve"> </w:t>
            </w: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4FDB5" w14:textId="4C44E9DB" w:rsidR="00245B0B" w:rsidRPr="00273009" w:rsidRDefault="00245B0B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5EC42" w14:textId="232C6D6D" w:rsidR="00245B0B" w:rsidRDefault="00245B0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58235" w14:textId="7CBE2B9D" w:rsidR="00245B0B" w:rsidRPr="00273009" w:rsidRDefault="00245B0B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10A1E" w14:textId="4CFDCB7D" w:rsidR="00245B0B" w:rsidRPr="00273009" w:rsidRDefault="00245B0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DD2B9" w14:textId="44E5B0E0" w:rsidR="00245B0B" w:rsidRPr="00F50AAA" w:rsidRDefault="00245B0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</w:tr>
      <w:tr w:rsidR="00CC7BB0" w:rsidRPr="00273009" w14:paraId="4EE4F3E6" w14:textId="77777777">
        <w:trPr>
          <w:trHeight w:val="54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88CD54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9D38E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59F5C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F9624" w14:textId="383B8BCD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181FAB">
              <w:rPr>
                <w:rFonts w:ascii="Arial" w:hAnsi="Arial" w:cs="Arial"/>
                <w:sz w:val="18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FCE72" w14:textId="5DBA21A4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1E1ED8">
              <w:rPr>
                <w:rFonts w:ascii="Arial" w:hAnsi="Arial" w:cs="Arial"/>
                <w:sz w:val="18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FF6C9" w14:textId="01BD93E5" w:rsidR="00CC7BB0" w:rsidRPr="00273009" w:rsidRDefault="00666BF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1E1ED8">
              <w:rPr>
                <w:rFonts w:ascii="Arial" w:hAnsi="Arial"/>
                <w:sz w:val="18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B2ACE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5D3A3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CC7BB0" w:rsidRPr="00273009" w14:paraId="42C3E8E9" w14:textId="77777777">
        <w:trPr>
          <w:trHeight w:val="54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D96AC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A0F56" w14:textId="4AB50E14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&gt;171</w:t>
            </w:r>
            <w:r w:rsidR="00DB7975">
              <w:rPr>
                <w:rFonts w:ascii="Arial" w:hAnsi="Arial"/>
                <w:sz w:val="18"/>
              </w:rPr>
              <w:t>3</w:t>
            </w:r>
            <w:r>
              <w:rPr>
                <w:rFonts w:ascii="Arial" w:hAnsi="Arial"/>
                <w:sz w:val="18"/>
              </w:rPr>
              <w:t>.</w:t>
            </w:r>
            <w:r w:rsidR="00DB7975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B41B1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  <w:tr w:rsidR="00CC7BB0" w:rsidRPr="00273009" w14:paraId="0EED670D" w14:textId="77777777">
        <w:trPr>
          <w:trHeight w:val="54"/>
          <w:jc w:val="center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CB02AA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3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373233A9" w14:textId="776061D1" w:rsidR="00CC7BB0" w:rsidRPr="00642E2C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≤171</w:t>
            </w:r>
            <w:r w:rsidR="00001E58">
              <w:rPr>
                <w:rFonts w:ascii="Arial" w:hAnsi="Arial"/>
                <w:sz w:val="18"/>
              </w:rPr>
              <w:t>7</w:t>
            </w:r>
            <w:r w:rsidR="00D97B8A">
              <w:rPr>
                <w:rFonts w:ascii="Arial" w:hAnsi="Arial"/>
                <w:sz w:val="18"/>
              </w:rPr>
              <w:t>.</w:t>
            </w:r>
            <w:r w:rsidR="0000511F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4B6A2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F2F55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E32C7E">
              <w:rPr>
                <w:rFonts w:ascii="Arial" w:hAnsi="Arial" w:cs="Arial"/>
                <w:sz w:val="18"/>
              </w:rPr>
              <w:t>0</w:t>
            </w:r>
            <w:r>
              <w:rPr>
                <w:rFonts w:ascii="Arial" w:hAnsi="Arial" w:cs="Arial"/>
                <w:sz w:val="18"/>
              </w:rPr>
              <w:t>-2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7987C" w14:textId="0D9CFABD" w:rsidR="00CC7BB0" w:rsidRPr="00273009" w:rsidRDefault="0049374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3</w:t>
            </w:r>
            <w:r w:rsidR="00CC7BB0">
              <w:rPr>
                <w:rFonts w:ascii="Arial" w:hAnsi="Arial"/>
                <w:sz w:val="18"/>
              </w:rPr>
              <w:t>-</w:t>
            </w:r>
            <w:r w:rsidR="00D92A82">
              <w:rPr>
                <w:rFonts w:ascii="Arial" w:hAnsi="Arial"/>
                <w:sz w:val="18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1A742" w14:textId="42BCA056" w:rsidR="00CC7BB0" w:rsidRPr="00273009" w:rsidRDefault="00565F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7</w:t>
            </w:r>
            <w:r w:rsidR="00CC7BB0">
              <w:rPr>
                <w:rFonts w:ascii="Arial" w:hAnsi="Arial"/>
                <w:sz w:val="18"/>
              </w:rPr>
              <w:t>-</w:t>
            </w:r>
            <w:r w:rsidR="009A3571">
              <w:rPr>
                <w:rFonts w:ascii="Arial" w:hAnsi="Arial"/>
                <w:sz w:val="18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A837F" w14:textId="78CCC7A0" w:rsidR="00CC7BB0" w:rsidRPr="00273009" w:rsidRDefault="001E644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12</w:t>
            </w:r>
            <w:r w:rsidR="00CC7BB0">
              <w:rPr>
                <w:rFonts w:ascii="Arial" w:hAnsi="Arial"/>
                <w:sz w:val="18"/>
              </w:rPr>
              <w:t>-14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33D8F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CC7BB0" w:rsidRPr="00273009" w14:paraId="7F821B7A" w14:textId="77777777">
        <w:trPr>
          <w:trHeight w:val="54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972355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53343E6" w14:textId="77777777" w:rsidR="00CC7BB0" w:rsidRPr="00642E2C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0CE75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D3ABD" w14:textId="255F5B46" w:rsidR="00CC7BB0" w:rsidRPr="00273009" w:rsidRDefault="0049374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&lt; 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35581" w14:textId="3EA911FF" w:rsidR="00CC7BB0" w:rsidRPr="00273009" w:rsidRDefault="0049374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&lt;13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3FE78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&lt;</w:t>
            </w:r>
            <w:r w:rsidRPr="00273009"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 w:cs="Arial"/>
                <w:sz w:val="18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61BD0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&lt; 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5A259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245B0B" w:rsidRPr="00273009" w14:paraId="698E6418" w14:textId="77777777">
        <w:trPr>
          <w:trHeight w:val="54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FD144D" w14:textId="77777777" w:rsidR="00245B0B" w:rsidRPr="00273009" w:rsidRDefault="00245B0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A00C87C" w14:textId="77777777" w:rsidR="00245B0B" w:rsidRPr="00642E2C" w:rsidRDefault="00245B0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7EFEC" w14:textId="66928FDF" w:rsidR="00245B0B" w:rsidRPr="00273009" w:rsidRDefault="00B436EF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>
              <w:rPr>
                <w:rFonts w:ascii="Arial" w:hAnsi="Arial"/>
                <w:sz w:val="18"/>
              </w:rPr>
              <w:t xml:space="preserve"> -</w:t>
            </w:r>
            <w:r w:rsidRPr="00245B0B">
              <w:rPr>
                <w:rFonts w:ascii="Arial" w:hAnsi="Arial"/>
                <w:sz w:val="18"/>
              </w:rPr>
              <w:t xml:space="preserve"> </w:t>
            </w: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C1763" w14:textId="10B62BDB" w:rsidR="00245B0B" w:rsidRPr="00273009" w:rsidRDefault="0049374B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A04F6" w14:textId="4F308809" w:rsidR="00245B0B" w:rsidRDefault="0049374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D1C98" w14:textId="67ED1082" w:rsidR="00245B0B" w:rsidRDefault="0049374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EDB25" w14:textId="5800584B" w:rsidR="00245B0B" w:rsidRDefault="0049374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9F1D0" w14:textId="72F62598" w:rsidR="00245B0B" w:rsidRPr="00F50AAA" w:rsidRDefault="0049374B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</w:tr>
      <w:tr w:rsidR="00CC7BB0" w:rsidRPr="00273009" w14:paraId="30893B4F" w14:textId="77777777">
        <w:trPr>
          <w:trHeight w:val="54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650DC8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CE923D" w14:textId="77777777" w:rsidR="00CC7BB0" w:rsidRPr="00642E2C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D0D2B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F10BF" w14:textId="39F4DF71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FD4577">
              <w:rPr>
                <w:rFonts w:ascii="Arial" w:hAnsi="Arial" w:cs="Arial"/>
                <w:sz w:val="18"/>
              </w:rPr>
              <w:t>16.5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25F54" w14:textId="3BCBF844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001BE" w14:textId="38B8B5BF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9A3571">
              <w:rPr>
                <w:rFonts w:ascii="Arial" w:hAnsi="Arial"/>
                <w:sz w:val="18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FA2E7" w14:textId="734F47AC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93956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F50AAA">
              <w:rPr>
                <w:rFonts w:ascii="Arial" w:hAnsi="Arial"/>
                <w:sz w:val="18"/>
              </w:rPr>
              <w:t>N/A</w:t>
            </w:r>
          </w:p>
        </w:tc>
      </w:tr>
      <w:tr w:rsidR="00CC7BB0" w:rsidRPr="00273009" w14:paraId="6549EA1B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B51FD7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3424A" w14:textId="699E4E4B" w:rsidR="00CC7BB0" w:rsidRPr="00642E2C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</w:t>
            </w:r>
            <w:r w:rsidR="0000511F" w:rsidRPr="00B95869">
              <w:rPr>
                <w:rFonts w:ascii="Arial" w:hAnsi="Arial"/>
                <w:sz w:val="18"/>
              </w:rPr>
              <w:t>171</w:t>
            </w:r>
            <w:r w:rsidR="0000511F">
              <w:rPr>
                <w:rFonts w:ascii="Arial" w:hAnsi="Arial"/>
                <w:sz w:val="18"/>
              </w:rPr>
              <w:t>7.5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2D9CA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  <w:tr w:rsidR="00164B81" w:rsidRPr="00273009" w14:paraId="7D714590" w14:textId="77777777">
        <w:trPr>
          <w:trHeight w:val="63"/>
          <w:jc w:val="center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FA6F1D6" w14:textId="77777777" w:rsidR="00164B81" w:rsidRPr="00273009" w:rsidRDefault="00164B8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2988B64" w14:textId="68E8D628" w:rsidR="00164B81" w:rsidRPr="00642E2C" w:rsidRDefault="00164B8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≤17</w:t>
            </w:r>
            <w:r>
              <w:rPr>
                <w:rFonts w:ascii="Arial" w:hAnsi="Arial"/>
                <w:sz w:val="18"/>
              </w:rPr>
              <w:t>2</w:t>
            </w:r>
            <w:r w:rsidR="0000511F">
              <w:rPr>
                <w:rFonts w:ascii="Arial" w:hAnsi="Arial"/>
                <w:sz w:val="18"/>
              </w:rPr>
              <w:t>2</w:t>
            </w:r>
            <w:r>
              <w:rPr>
                <w:rFonts w:ascii="Arial" w:hAnsi="Arial"/>
                <w:sz w:val="18"/>
              </w:rPr>
              <w:t>.</w:t>
            </w:r>
            <w:r w:rsidR="0000511F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83D57" w14:textId="77777777" w:rsidR="00164B81" w:rsidRPr="00273009" w:rsidRDefault="00164B8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60D6C" w14:textId="04D4EC46" w:rsidR="00164B81" w:rsidRPr="00273009" w:rsidRDefault="00164B8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E32C7E">
              <w:rPr>
                <w:rFonts w:ascii="Arial" w:hAnsi="Arial" w:cs="Arial"/>
                <w:sz w:val="18"/>
              </w:rPr>
              <w:t>0</w:t>
            </w:r>
            <w:r>
              <w:rPr>
                <w:rFonts w:ascii="Arial" w:hAnsi="Arial" w:cs="Arial"/>
                <w:sz w:val="18"/>
              </w:rPr>
              <w:t>-</w:t>
            </w:r>
            <w:r w:rsidR="00C25C6D">
              <w:rPr>
                <w:rFonts w:ascii="Arial" w:hAnsi="Arial" w:cs="Arial"/>
                <w:sz w:val="18"/>
              </w:rPr>
              <w:t>1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3DEA7" w14:textId="0F1D7371" w:rsidR="00164B81" w:rsidRPr="00273009" w:rsidRDefault="00BA5C2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</w:t>
            </w:r>
            <w:r w:rsidR="00164B81">
              <w:rPr>
                <w:rFonts w:ascii="Arial" w:hAnsi="Arial"/>
                <w:sz w:val="18"/>
              </w:rPr>
              <w:t>-</w:t>
            </w:r>
            <w:r w:rsidR="0031546C">
              <w:rPr>
                <w:rFonts w:ascii="Arial" w:hAnsi="Arial"/>
                <w:sz w:val="18"/>
              </w:rPr>
              <w:t>10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A9C77" w14:textId="50D5A410" w:rsidR="00164B81" w:rsidRPr="00273009" w:rsidRDefault="00C16C6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11</w:t>
            </w:r>
            <w:r w:rsidR="00164B81">
              <w:rPr>
                <w:rFonts w:ascii="Arial" w:hAnsi="Arial"/>
                <w:sz w:val="18"/>
              </w:rPr>
              <w:t>-2</w:t>
            </w:r>
            <w:r w:rsidR="00E7335A">
              <w:rPr>
                <w:rFonts w:ascii="Arial" w:hAnsi="Arial"/>
                <w:sz w:val="18"/>
              </w:rPr>
              <w:t>4</w:t>
            </w:r>
          </w:p>
        </w:tc>
      </w:tr>
      <w:tr w:rsidR="00410BB4" w:rsidRPr="00273009" w14:paraId="088AAD1A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869853" w14:textId="77777777" w:rsidR="00410BB4" w:rsidRPr="00273009" w:rsidRDefault="00410BB4" w:rsidP="00410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F8EA176" w14:textId="77777777" w:rsidR="00410BB4" w:rsidRPr="00642E2C" w:rsidRDefault="00410BB4" w:rsidP="00410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508B5" w14:textId="77777777" w:rsidR="00410BB4" w:rsidRPr="00273009" w:rsidRDefault="00410BB4" w:rsidP="00410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BBD41" w14:textId="77777777" w:rsidR="00410BB4" w:rsidRPr="00273009" w:rsidRDefault="00410BB4" w:rsidP="00410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25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8349C" w14:textId="0E8770AF" w:rsidR="00410BB4" w:rsidRPr="00273009" w:rsidRDefault="00923BAD" w:rsidP="00410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7483F" w14:textId="6BD16880" w:rsidR="00410BB4" w:rsidRPr="00273009" w:rsidRDefault="00923BAD" w:rsidP="00410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B713A" w14:textId="297305D9" w:rsidR="00410BB4" w:rsidRPr="00273009" w:rsidRDefault="000C5134" w:rsidP="00410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410BB4">
              <w:rPr>
                <w:rFonts w:ascii="Arial" w:hAnsi="Arial" w:cs="Arial"/>
                <w:sz w:val="18"/>
              </w:rP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39DD4" w14:textId="619BD74D" w:rsidR="00410BB4" w:rsidRPr="00273009" w:rsidRDefault="00410BB4" w:rsidP="00410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&gt;</w:t>
            </w:r>
            <w:r w:rsidRPr="00273009"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 w:cs="Arial"/>
                <w:sz w:val="18"/>
              </w:rPr>
              <w:t>7</w:t>
            </w:r>
          </w:p>
        </w:tc>
      </w:tr>
      <w:tr w:rsidR="00245B0B" w:rsidRPr="00273009" w14:paraId="2F1739FA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03DF01" w14:textId="77777777" w:rsidR="00245B0B" w:rsidRPr="00273009" w:rsidRDefault="00245B0B" w:rsidP="00410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018F2AFE" w14:textId="77777777" w:rsidR="00245B0B" w:rsidRPr="00642E2C" w:rsidRDefault="00245B0B" w:rsidP="00410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10F0A" w14:textId="70BBA22C" w:rsidR="00245B0B" w:rsidRPr="00273009" w:rsidRDefault="00B436EF" w:rsidP="00410BB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>
              <w:rPr>
                <w:rFonts w:ascii="Arial" w:hAnsi="Arial"/>
                <w:sz w:val="18"/>
              </w:rPr>
              <w:t xml:space="preserve"> -</w:t>
            </w:r>
            <w:r w:rsidRPr="00245B0B">
              <w:rPr>
                <w:rFonts w:ascii="Arial" w:hAnsi="Arial"/>
                <w:sz w:val="18"/>
              </w:rPr>
              <w:t xml:space="preserve"> </w:t>
            </w: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AD863" w14:textId="0FDA477A" w:rsidR="00245B0B" w:rsidRPr="00273009" w:rsidRDefault="00923BAD" w:rsidP="00410BB4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C269A" w14:textId="2898DF66" w:rsidR="00245B0B" w:rsidRPr="00273009" w:rsidRDefault="00F32F02" w:rsidP="00410BB4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≥</w:t>
            </w:r>
            <w:r w:rsidR="006E3164"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 w:cs="Arial"/>
                <w:sz w:val="18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1DD94" w14:textId="0BBF0E98" w:rsidR="00245B0B" w:rsidRDefault="00F32F02" w:rsidP="00410BB4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&lt;</w:t>
            </w:r>
            <w:r w:rsidR="006E3164">
              <w:rPr>
                <w:rFonts w:ascii="Arial" w:hAnsi="Arial" w:cs="Arial"/>
                <w:sz w:val="18"/>
              </w:rPr>
              <w:t xml:space="preserve"> </w:t>
            </w:r>
            <w:r w:rsidR="00923BAD">
              <w:rPr>
                <w:rFonts w:ascii="Arial" w:hAnsi="Arial" w:cs="Arial"/>
                <w:sz w:val="18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E455E" w14:textId="4D9D4FAF" w:rsidR="00245B0B" w:rsidRPr="00273009" w:rsidRDefault="00324A72" w:rsidP="00410BB4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7EF60" w14:textId="02565825" w:rsidR="00245B0B" w:rsidRDefault="00324A72" w:rsidP="00410BB4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N/A</w:t>
            </w:r>
          </w:p>
        </w:tc>
      </w:tr>
      <w:tr w:rsidR="00CC7BB0" w:rsidRPr="00273009" w14:paraId="593F3BE3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1F852D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4FB2C" w14:textId="77777777" w:rsidR="00CC7BB0" w:rsidRPr="00642E2C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48912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B5953" w14:textId="7A2582F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A65323">
              <w:rPr>
                <w:rFonts w:ascii="Arial" w:hAnsi="Arial"/>
                <w:sz w:val="18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E7A34" w14:textId="77108203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</w:t>
            </w:r>
            <w:r w:rsidR="00F32F02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2E773" w14:textId="063F62B0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</w:t>
            </w:r>
            <w:r w:rsidR="00F32F02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5CFFD" w14:textId="0E2B8368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8B4814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8F300" w14:textId="33955BDE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8B4814">
              <w:rPr>
                <w:rFonts w:ascii="Arial" w:hAnsi="Arial"/>
                <w:sz w:val="18"/>
              </w:rPr>
              <w:t>10</w:t>
            </w:r>
          </w:p>
        </w:tc>
      </w:tr>
      <w:tr w:rsidR="00CC7BB0" w:rsidRPr="00273009" w14:paraId="6A44536E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95B17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86336" w14:textId="002BC7B0" w:rsidR="00CC7BB0" w:rsidRPr="00642E2C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</w:t>
            </w:r>
            <w:r w:rsidR="0095032A" w:rsidRPr="00B95869">
              <w:rPr>
                <w:rFonts w:ascii="Arial" w:hAnsi="Arial"/>
                <w:sz w:val="18"/>
              </w:rPr>
              <w:t>17</w:t>
            </w:r>
            <w:r w:rsidR="0095032A">
              <w:rPr>
                <w:rFonts w:ascii="Arial" w:hAnsi="Arial"/>
                <w:sz w:val="18"/>
              </w:rPr>
              <w:t>22.5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2F100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  <w:tr w:rsidR="00A927B1" w:rsidRPr="00273009" w14:paraId="1D975C01" w14:textId="77777777">
        <w:trPr>
          <w:trHeight w:val="63"/>
          <w:jc w:val="center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419945" w14:textId="77777777" w:rsidR="00A927B1" w:rsidRPr="00273009" w:rsidRDefault="00A927B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1A1E501" w14:textId="163B225E" w:rsidR="00A927B1" w:rsidRPr="00642E2C" w:rsidRDefault="00A927B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</w:t>
            </w:r>
            <w:r w:rsidRPr="00621800">
              <w:rPr>
                <w:rFonts w:ascii="Arial" w:hAnsi="Arial"/>
                <w:sz w:val="18"/>
              </w:rPr>
              <w:t>173</w:t>
            </w:r>
            <w:r w:rsidR="0095032A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B1148" w14:textId="77777777" w:rsidR="00A927B1" w:rsidRPr="00273009" w:rsidRDefault="00A927B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2E0A8" w14:textId="75C42D1C" w:rsidR="00A927B1" w:rsidRPr="00273009" w:rsidRDefault="00A927B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0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DA899" w14:textId="4E62B264" w:rsidR="00A927B1" w:rsidRPr="00273009" w:rsidRDefault="00A927B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1-</w:t>
            </w:r>
            <w:r w:rsidR="005C6974">
              <w:rPr>
                <w:rFonts w:ascii="Arial" w:hAnsi="Arial"/>
                <w:sz w:val="18"/>
              </w:rPr>
              <w:t>19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D02F6" w14:textId="377A66A4" w:rsidR="00A927B1" w:rsidRPr="00273009" w:rsidRDefault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20</w:t>
            </w:r>
            <w:r w:rsidR="00A927B1">
              <w:rPr>
                <w:rFonts w:ascii="Arial" w:hAnsi="Arial"/>
                <w:sz w:val="18"/>
              </w:rPr>
              <w:t>-49</w:t>
            </w:r>
          </w:p>
        </w:tc>
      </w:tr>
      <w:tr w:rsidR="005C6974" w:rsidRPr="00273009" w14:paraId="42BA4BEC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B15486" w14:textId="77777777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7804816D" w14:textId="77777777" w:rsidR="005C6974" w:rsidRPr="00642E2C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63040" w14:textId="77777777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5F89E" w14:textId="77777777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F986B" w14:textId="791A8712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7249B" w14:textId="37A7CDEB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3F8B8" w14:textId="3A2CE520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97D57" w14:textId="54C82DDB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N/A</w:t>
            </w:r>
          </w:p>
        </w:tc>
      </w:tr>
      <w:tr w:rsidR="005C6974" w:rsidRPr="00273009" w14:paraId="1A0C98BB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D0E888" w14:textId="77777777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775850C" w14:textId="77777777" w:rsidR="005C6974" w:rsidRPr="00642E2C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DD674" w14:textId="15A20155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>
              <w:rPr>
                <w:rFonts w:ascii="Arial" w:hAnsi="Arial"/>
                <w:sz w:val="18"/>
              </w:rPr>
              <w:t xml:space="preserve"> -</w:t>
            </w:r>
            <w:r w:rsidRPr="00245B0B">
              <w:rPr>
                <w:rFonts w:ascii="Arial" w:hAnsi="Arial"/>
                <w:sz w:val="18"/>
              </w:rPr>
              <w:t xml:space="preserve"> </w:t>
            </w: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909B8" w14:textId="235ECB43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688B2" w14:textId="5864A849" w:rsidR="005C6974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≥</w:t>
            </w:r>
            <w:r w:rsidR="006E3164"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 w:cs="Arial"/>
                <w:sz w:val="18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6FEFD" w14:textId="49D05549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&lt;</w:t>
            </w:r>
            <w:r w:rsidR="006E3164"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 w:cs="Arial"/>
                <w:sz w:val="18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10016" w14:textId="4EFC8D94" w:rsidR="005C6974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≥</w:t>
            </w:r>
            <w:r w:rsidR="006E3164">
              <w:rPr>
                <w:rFonts w:ascii="Arial" w:hAnsi="Arial" w:cs="Arial"/>
                <w:sz w:val="18"/>
              </w:rPr>
              <w:t xml:space="preserve"> -10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D0D1A" w14:textId="44C18448" w:rsidR="005C6974" w:rsidRPr="00273009" w:rsidRDefault="005C6974" w:rsidP="005C6974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&lt;</w:t>
            </w:r>
            <w:r w:rsidR="006E3164">
              <w:rPr>
                <w:rFonts w:ascii="Arial" w:hAnsi="Arial" w:cs="Arial"/>
                <w:sz w:val="18"/>
              </w:rPr>
              <w:t xml:space="preserve"> -10</w:t>
            </w:r>
          </w:p>
        </w:tc>
      </w:tr>
      <w:tr w:rsidR="00CC7BB0" w:rsidRPr="00273009" w14:paraId="6947F00F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FF63FD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BD727" w14:textId="77777777" w:rsidR="00CC7BB0" w:rsidRPr="00642E2C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9988E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E71ED" w14:textId="0CF95B85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AA4E5E">
              <w:rPr>
                <w:rFonts w:ascii="Arial" w:hAnsi="Arial"/>
                <w:sz w:val="18"/>
              </w:rPr>
              <w:t>15.5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57221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83E72" w14:textId="7D6A1ABA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</w:t>
            </w:r>
            <w:r w:rsidR="005E7422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068D1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1E5C0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5</w:t>
            </w:r>
          </w:p>
        </w:tc>
      </w:tr>
      <w:tr w:rsidR="00CC7BB0" w:rsidRPr="00273009" w14:paraId="5F23B1F4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14C37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58884" w14:textId="69B8F1B9" w:rsidR="00CC7BB0" w:rsidRPr="00642E2C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</w:t>
            </w:r>
            <w:r w:rsidRPr="00621800">
              <w:rPr>
                <w:rFonts w:ascii="Arial" w:hAnsi="Arial"/>
                <w:sz w:val="18"/>
              </w:rPr>
              <w:t>173</w:t>
            </w:r>
            <w:r w:rsidR="0095032A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2DBB6" w14:textId="77777777" w:rsidR="00CC7BB0" w:rsidRPr="00273009" w:rsidRDefault="00CC7BB0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  <w:tr w:rsidR="00433145" w:rsidRPr="00273009" w14:paraId="7E44A2FA" w14:textId="77777777">
        <w:trPr>
          <w:trHeight w:val="63"/>
          <w:jc w:val="center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6EB980" w14:textId="77777777" w:rsidR="00433145" w:rsidRPr="00273009" w:rsidRDefault="0043314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15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6DCF57DC" w14:textId="6E2AA89E" w:rsidR="00433145" w:rsidRPr="00642E2C" w:rsidRDefault="0043314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≤17</w:t>
            </w:r>
            <w:r>
              <w:rPr>
                <w:rFonts w:ascii="Arial" w:hAnsi="Arial"/>
                <w:sz w:val="18"/>
              </w:rPr>
              <w:t>4</w:t>
            </w:r>
            <w:r w:rsidR="0095032A">
              <w:rPr>
                <w:rFonts w:ascii="Arial" w:hAnsi="Arial"/>
                <w:sz w:val="18"/>
              </w:rPr>
              <w:t>7</w:t>
            </w:r>
            <w:r>
              <w:rPr>
                <w:rFonts w:ascii="Arial" w:hAnsi="Arial"/>
                <w:sz w:val="18"/>
              </w:rPr>
              <w:t>.</w:t>
            </w:r>
            <w:r w:rsidR="0095032A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A9692" w14:textId="77777777" w:rsidR="00433145" w:rsidRPr="00273009" w:rsidRDefault="0043314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A97D8" w14:textId="16C1D4CF" w:rsidR="00433145" w:rsidRPr="00273009" w:rsidRDefault="0043314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0-</w:t>
            </w:r>
            <w:r w:rsidR="006C342D">
              <w:rPr>
                <w:rFonts w:ascii="Arial" w:hAnsi="Arial"/>
                <w:sz w:val="18"/>
              </w:rPr>
              <w:t>3</w:t>
            </w:r>
            <w:r w:rsidR="007B215A">
              <w:rPr>
                <w:rFonts w:ascii="Arial" w:hAnsi="Arial"/>
                <w:sz w:val="18"/>
              </w:rPr>
              <w:t>7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FEE72" w14:textId="51B2C6F6" w:rsidR="00433145" w:rsidRPr="00273009" w:rsidRDefault="007B215A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38</w:t>
            </w:r>
            <w:r w:rsidR="00433145">
              <w:rPr>
                <w:rFonts w:ascii="Arial" w:hAnsi="Arial"/>
                <w:sz w:val="18"/>
              </w:rPr>
              <w:t>-</w:t>
            </w:r>
            <w:r w:rsidR="00642B8D">
              <w:rPr>
                <w:rFonts w:ascii="Arial" w:hAnsi="Arial"/>
                <w:sz w:val="18"/>
              </w:rPr>
              <w:t>44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B65FF" w14:textId="4F3C51DD" w:rsidR="00433145" w:rsidRPr="00273009" w:rsidRDefault="00872C63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45</w:t>
            </w:r>
            <w:r w:rsidR="00433145">
              <w:rPr>
                <w:rFonts w:ascii="Arial" w:hAnsi="Arial"/>
                <w:sz w:val="18"/>
              </w:rPr>
              <w:t>-74</w:t>
            </w:r>
          </w:p>
        </w:tc>
      </w:tr>
      <w:tr w:rsidR="008C1D7C" w:rsidRPr="00273009" w14:paraId="0D908BEC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2D4BA1" w14:textId="77777777" w:rsidR="008C1D7C" w:rsidRPr="00273009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6BB2E3D" w14:textId="77777777" w:rsidR="008C1D7C" w:rsidRPr="00642E2C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9B053" w14:textId="77777777" w:rsidR="008C1D7C" w:rsidRPr="00273009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E5C03" w14:textId="57374FE5" w:rsidR="008C1D7C" w:rsidRPr="00273009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C9C4F" w14:textId="1AB078CF" w:rsidR="008C1D7C" w:rsidRPr="00273009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54588" w14:textId="35843993" w:rsidR="008C1D7C" w:rsidRPr="00273009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97383" w14:textId="2CA1980B" w:rsidR="008C1D7C" w:rsidRPr="00273009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11ADE" w14:textId="3BC6A156" w:rsidR="008C1D7C" w:rsidRPr="00273009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 w:rsidR="00837D04">
              <w:rPr>
                <w:rFonts w:ascii="Arial" w:hAnsi="Arial" w:cs="Arial"/>
                <w:sz w:val="18"/>
              </w:rPr>
              <w:t>30</w:t>
            </w:r>
          </w:p>
        </w:tc>
      </w:tr>
      <w:tr w:rsidR="008C1D7C" w:rsidRPr="00273009" w14:paraId="0BF46808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421E15" w14:textId="77777777" w:rsidR="008C1D7C" w:rsidRPr="00273009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2E88E5C5" w14:textId="77777777" w:rsidR="008C1D7C" w:rsidRPr="00642E2C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37DBF" w14:textId="53FE6713" w:rsidR="008C1D7C" w:rsidRPr="00273009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>
              <w:rPr>
                <w:rFonts w:ascii="Arial" w:hAnsi="Arial"/>
                <w:sz w:val="18"/>
              </w:rPr>
              <w:t xml:space="preserve"> -</w:t>
            </w:r>
            <w:r w:rsidRPr="00245B0B">
              <w:rPr>
                <w:rFonts w:ascii="Arial" w:hAnsi="Arial"/>
                <w:sz w:val="18"/>
              </w:rPr>
              <w:t xml:space="preserve"> </w:t>
            </w: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BF7A8" w14:textId="3EDA735D" w:rsidR="008C1D7C" w:rsidRPr="00273009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≥ 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8B7C2" w14:textId="57D9C18F" w:rsidR="008C1D7C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&lt; 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E4B24" w14:textId="234079A7" w:rsidR="008C1D7C" w:rsidRPr="00273009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≥ -23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590BB" w14:textId="0A23FDC8" w:rsidR="008C1D7C" w:rsidRDefault="008C1D7C" w:rsidP="008C1D7C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&lt; -23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DFD1F" w14:textId="7467D9BC" w:rsidR="008C1D7C" w:rsidRPr="00273009" w:rsidRDefault="006C4E64" w:rsidP="008C1D7C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N/A</w:t>
            </w:r>
          </w:p>
        </w:tc>
      </w:tr>
      <w:tr w:rsidR="00893C3D" w:rsidRPr="00273009" w14:paraId="003E60DD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5484F8" w14:textId="77777777" w:rsidR="00893C3D" w:rsidRPr="00273009" w:rsidRDefault="00893C3D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E0CB0" w14:textId="77777777" w:rsidR="00893C3D" w:rsidRPr="00642E2C" w:rsidRDefault="00893C3D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999AC" w14:textId="77777777" w:rsidR="00893C3D" w:rsidRPr="00273009" w:rsidRDefault="00893C3D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93E3D" w14:textId="76E27C1B" w:rsidR="00893C3D" w:rsidRPr="00273009" w:rsidRDefault="00893C3D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14.5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5936F" w14:textId="187537E8" w:rsidR="00893C3D" w:rsidRPr="00273009" w:rsidRDefault="00893C3D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</w:t>
            </w:r>
            <w:r w:rsidR="001811D0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5EB08" w14:textId="5C428695" w:rsidR="00893C3D" w:rsidRPr="00273009" w:rsidRDefault="00893C3D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</w:t>
            </w:r>
            <w:r w:rsidR="00CB5542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66659" w14:textId="2B1EEBA3" w:rsidR="00893C3D" w:rsidRPr="00273009" w:rsidRDefault="00893C3D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CB5542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15960" w14:textId="77777777" w:rsidR="00893C3D" w:rsidRPr="00273009" w:rsidRDefault="00893C3D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5</w:t>
            </w:r>
          </w:p>
        </w:tc>
      </w:tr>
      <w:tr w:rsidR="00893C3D" w:rsidRPr="00273009" w14:paraId="7B7DFCDD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6BF79" w14:textId="77777777" w:rsidR="00893C3D" w:rsidRPr="00273009" w:rsidRDefault="00893C3D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C6E39" w14:textId="08B94FEE" w:rsidR="00893C3D" w:rsidRPr="00642E2C" w:rsidRDefault="00893C3D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&gt;17</w:t>
            </w:r>
            <w:r>
              <w:rPr>
                <w:rFonts w:ascii="Arial" w:hAnsi="Arial"/>
                <w:sz w:val="18"/>
              </w:rPr>
              <w:t>4</w:t>
            </w:r>
            <w:r w:rsidR="0095032A">
              <w:rPr>
                <w:rFonts w:ascii="Arial" w:hAnsi="Arial"/>
                <w:sz w:val="18"/>
              </w:rPr>
              <w:t>7</w:t>
            </w:r>
            <w:r>
              <w:rPr>
                <w:rFonts w:ascii="Arial" w:hAnsi="Arial"/>
                <w:sz w:val="18"/>
              </w:rPr>
              <w:t>.</w:t>
            </w:r>
            <w:r w:rsidR="0095032A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D366F" w14:textId="77777777" w:rsidR="00893C3D" w:rsidRPr="00273009" w:rsidRDefault="00893C3D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  <w:tr w:rsidR="002C58A9" w:rsidRPr="00273009" w14:paraId="11061D4F" w14:textId="77777777">
        <w:trPr>
          <w:trHeight w:val="63"/>
          <w:jc w:val="center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B5AA180" w14:textId="77777777" w:rsidR="002C58A9" w:rsidRPr="00273009" w:rsidRDefault="002C58A9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20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4EF2759A" w14:textId="6A65736D" w:rsidR="002C58A9" w:rsidRPr="00642E2C" w:rsidRDefault="002C58A9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B95869">
              <w:rPr>
                <w:rFonts w:ascii="Arial" w:hAnsi="Arial"/>
                <w:sz w:val="18"/>
              </w:rPr>
              <w:t>≤17</w:t>
            </w:r>
            <w:r w:rsidR="009330AB">
              <w:rPr>
                <w:rFonts w:ascii="Arial" w:hAnsi="Arial"/>
                <w:sz w:val="18"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68770" w14:textId="77777777" w:rsidR="002C58A9" w:rsidRPr="00273009" w:rsidRDefault="002C58A9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103B9" w14:textId="19A838E6" w:rsidR="002C58A9" w:rsidRPr="00273009" w:rsidRDefault="002C58A9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0-</w:t>
            </w:r>
            <w:r w:rsidR="00007221">
              <w:rPr>
                <w:rFonts w:ascii="Arial" w:hAnsi="Arial"/>
                <w:sz w:val="18"/>
              </w:rPr>
              <w:t>38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8803D" w14:textId="44F30780" w:rsidR="002C58A9" w:rsidRPr="00273009" w:rsidRDefault="002C58A9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3</w:t>
            </w:r>
            <w:r w:rsidR="001B205F">
              <w:rPr>
                <w:rFonts w:ascii="Arial" w:hAnsi="Arial"/>
                <w:sz w:val="18"/>
              </w:rPr>
              <w:t>9</w:t>
            </w:r>
            <w:r>
              <w:rPr>
                <w:rFonts w:ascii="Arial" w:hAnsi="Arial"/>
                <w:sz w:val="18"/>
              </w:rPr>
              <w:t>-</w:t>
            </w:r>
            <w:r w:rsidR="001B205F">
              <w:rPr>
                <w:rFonts w:ascii="Arial" w:hAnsi="Arial"/>
                <w:sz w:val="18"/>
              </w:rPr>
              <w:t>5</w:t>
            </w:r>
            <w:r>
              <w:rPr>
                <w:rFonts w:ascii="Arial" w:hAnsi="Arial"/>
                <w:sz w:val="18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C6831" w14:textId="0CD01759" w:rsidR="002C58A9" w:rsidRPr="00273009" w:rsidRDefault="002C58A9" w:rsidP="00893C3D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53-99</w:t>
            </w:r>
          </w:p>
        </w:tc>
      </w:tr>
      <w:tr w:rsidR="00B32524" w:rsidRPr="00273009" w14:paraId="1E4815D0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9F1CB1" w14:textId="77777777" w:rsidR="00B32524" w:rsidRPr="00273009" w:rsidRDefault="00B32524" w:rsidP="00B3252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1D1C8699" w14:textId="77777777" w:rsidR="00B32524" w:rsidRPr="00642E2C" w:rsidRDefault="00B32524" w:rsidP="00B3252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5C51" w14:textId="77777777" w:rsidR="00B32524" w:rsidRPr="00273009" w:rsidRDefault="00B32524" w:rsidP="00B3252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 w:rsidRPr="00273009">
              <w:rPr>
                <w:rFonts w:ascii="Arial" w:hAnsi="Arial"/>
                <w:sz w:val="18"/>
              </w:rPr>
              <w:t xml:space="preserve"> [RBs]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68D3B" w14:textId="509F162C" w:rsidR="00B32524" w:rsidRPr="00273009" w:rsidRDefault="00B32524" w:rsidP="00B3252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4E94C" w14:textId="7E008522" w:rsidR="00B32524" w:rsidRPr="00273009" w:rsidRDefault="00B32524" w:rsidP="00B3252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6F2C8" w14:textId="065F8834" w:rsidR="00B32524" w:rsidRPr="00273009" w:rsidRDefault="00FB03C5" w:rsidP="00B3252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&gt;35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CCB55" w14:textId="70485F59" w:rsidR="00B32524" w:rsidRPr="00273009" w:rsidRDefault="00FB03C5" w:rsidP="00B3252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35</w:t>
            </w:r>
            <w:r w:rsidR="00B32524">
              <w:rPr>
                <w:rFonts w:ascii="Arial" w:hAnsi="Arial"/>
                <w:sz w:val="18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14C47" w14:textId="54B3FE5F" w:rsidR="00B32524" w:rsidRPr="00273009" w:rsidRDefault="00B32524" w:rsidP="00B32524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 xml:space="preserve">≤ </w:t>
            </w:r>
            <w:r>
              <w:rPr>
                <w:rFonts w:ascii="Arial" w:hAnsi="Arial" w:cs="Arial"/>
                <w:sz w:val="18"/>
              </w:rPr>
              <w:t>47</w:t>
            </w:r>
          </w:p>
        </w:tc>
      </w:tr>
      <w:tr w:rsidR="002C58A9" w:rsidRPr="00273009" w14:paraId="7334C00C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EA3E33" w14:textId="77777777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14:paraId="16611CCC" w14:textId="77777777" w:rsidR="002C58A9" w:rsidRPr="00642E2C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A71A9" w14:textId="6E8458F0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L</w:t>
            </w:r>
            <w:r w:rsidRPr="00273009">
              <w:rPr>
                <w:rFonts w:ascii="Arial" w:hAnsi="Arial"/>
                <w:sz w:val="18"/>
                <w:vertAlign w:val="subscript"/>
              </w:rPr>
              <w:t>CRB</w:t>
            </w:r>
            <w:r>
              <w:rPr>
                <w:rFonts w:ascii="Arial" w:hAnsi="Arial"/>
                <w:sz w:val="18"/>
              </w:rPr>
              <w:t xml:space="preserve"> -</w:t>
            </w:r>
            <w:r w:rsidRPr="00245B0B">
              <w:rPr>
                <w:rFonts w:ascii="Arial" w:hAnsi="Arial"/>
                <w:sz w:val="18"/>
              </w:rPr>
              <w:t xml:space="preserve"> </w:t>
            </w:r>
            <w:r w:rsidRPr="00273009">
              <w:rPr>
                <w:rFonts w:ascii="Arial" w:hAnsi="Arial"/>
                <w:sz w:val="18"/>
              </w:rPr>
              <w:t>RB</w:t>
            </w:r>
            <w:r w:rsidRPr="00273009">
              <w:rPr>
                <w:rFonts w:ascii="Arial" w:hAnsi="Arial"/>
                <w:sz w:val="18"/>
                <w:vertAlign w:val="subscript"/>
              </w:rPr>
              <w:t>start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7390A" w14:textId="777AE271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≥ 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3E38A" w14:textId="404E13D1" w:rsidR="002C58A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&lt; 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CF3BB" w14:textId="771E7FBA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F3B87" w14:textId="77777777" w:rsidR="002C58A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B87C8" w14:textId="77777777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</w:rPr>
            </w:pPr>
          </w:p>
        </w:tc>
      </w:tr>
      <w:tr w:rsidR="002C58A9" w:rsidRPr="00273009" w14:paraId="63C42050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79941E" w14:textId="77777777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42EA6" w14:textId="77777777" w:rsidR="002C58A9" w:rsidRPr="00642E2C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E516C" w14:textId="77777777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A-MPR [dB]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68223" w14:textId="6BE13153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14</w:t>
            </w:r>
            <w:r w:rsidR="00F309B2">
              <w:rPr>
                <w:rFonts w:ascii="Arial" w:hAnsi="Arial"/>
                <w:sz w:val="18"/>
              </w:rPr>
              <w:t>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B53C0" w14:textId="2DB5454B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</w:t>
            </w:r>
            <w:r w:rsidR="00B52E17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8E131" w14:textId="6816F668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>
              <w:rPr>
                <w:rFonts w:ascii="Arial" w:hAnsi="Arial"/>
                <w:sz w:val="18"/>
              </w:rPr>
              <w:t>1</w:t>
            </w:r>
            <w:r w:rsidR="00FE2B58">
              <w:rPr>
                <w:rFonts w:ascii="Arial" w:hAnsi="Arial"/>
                <w:sz w:val="18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3D2C4" w14:textId="694F681D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</w:t>
            </w:r>
            <w:r w:rsidR="00FE2B58">
              <w:rPr>
                <w:rFonts w:ascii="Arial" w:hAnsi="Arial"/>
                <w:sz w:val="18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98B5B" w14:textId="77777777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 w:cs="Arial"/>
                <w:sz w:val="18"/>
              </w:rPr>
              <w:t>≤</w:t>
            </w:r>
            <w:r>
              <w:rPr>
                <w:rFonts w:ascii="Arial" w:hAnsi="Arial" w:cs="Arial"/>
                <w:sz w:val="18"/>
              </w:rPr>
              <w:t xml:space="preserve"> 5</w:t>
            </w:r>
          </w:p>
        </w:tc>
      </w:tr>
      <w:tr w:rsidR="002C58A9" w:rsidRPr="00273009" w14:paraId="0613AD03" w14:textId="77777777">
        <w:trPr>
          <w:trHeight w:val="63"/>
          <w:jc w:val="center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87972" w14:textId="77777777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80932" w14:textId="4D4F0798" w:rsidR="002C58A9" w:rsidRPr="00642E2C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42E2C">
              <w:rPr>
                <w:rFonts w:ascii="Arial" w:hAnsi="Arial"/>
                <w:sz w:val="18"/>
              </w:rPr>
              <w:t>&gt;17</w:t>
            </w:r>
            <w:r w:rsidR="009330AB">
              <w:rPr>
                <w:rFonts w:ascii="Arial" w:hAnsi="Arial"/>
                <w:sz w:val="18"/>
              </w:rPr>
              <w:t>60</w:t>
            </w:r>
          </w:p>
        </w:tc>
        <w:tc>
          <w:tcPr>
            <w:tcW w:w="694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58386" w14:textId="77777777" w:rsidR="002C58A9" w:rsidRPr="00273009" w:rsidRDefault="002C58A9" w:rsidP="002C58A9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273009">
              <w:rPr>
                <w:rFonts w:ascii="Arial" w:hAnsi="Arial"/>
                <w:sz w:val="18"/>
              </w:rPr>
              <w:t>No A-MPR needed</w:t>
            </w:r>
          </w:p>
        </w:tc>
      </w:tr>
    </w:tbl>
    <w:p w14:paraId="3BE0ECFC" w14:textId="77777777" w:rsidR="00CC7BB0" w:rsidRPr="001D386E" w:rsidRDefault="00CC7BB0" w:rsidP="00CC7BB0">
      <w:pPr>
        <w:pStyle w:val="TH"/>
        <w:rPr>
          <w:lang w:eastAsia="zh-CN"/>
        </w:rPr>
      </w:pPr>
    </w:p>
    <w:p w14:paraId="3EF04F6C" w14:textId="77777777" w:rsidR="00CC7BB0" w:rsidRPr="004435B1" w:rsidRDefault="00CC7BB0" w:rsidP="00CC7BB0">
      <w:pPr>
        <w:rPr>
          <w:color w:val="4472C4" w:themeColor="accent1"/>
        </w:rPr>
      </w:pPr>
      <w:r w:rsidRPr="004435B1">
        <w:rPr>
          <w:color w:val="4472C4" w:themeColor="accent1"/>
        </w:rPr>
        <w:t xml:space="preserve">***** </w:t>
      </w:r>
      <w:r>
        <w:rPr>
          <w:b/>
          <w:bCs/>
          <w:color w:val="4472C4" w:themeColor="accent1"/>
        </w:rPr>
        <w:t>End</w:t>
      </w:r>
      <w:r w:rsidRPr="004435B1">
        <w:rPr>
          <w:b/>
          <w:bCs/>
          <w:color w:val="4472C4" w:themeColor="accent1"/>
        </w:rPr>
        <w:t xml:space="preserve"> TP</w:t>
      </w:r>
      <w:r w:rsidRPr="004435B1">
        <w:rPr>
          <w:color w:val="4472C4" w:themeColor="accent1"/>
        </w:rPr>
        <w:t xml:space="preserve"> ****</w:t>
      </w:r>
    </w:p>
    <w:p w14:paraId="2423ADD7" w14:textId="77777777" w:rsidR="00CC7BB0" w:rsidRDefault="00CC7BB0" w:rsidP="00CC7BB0">
      <w:pPr>
        <w:pStyle w:val="RAN4proposal"/>
      </w:pPr>
      <w:bookmarkStart w:id="28" w:name="_Toc146618312"/>
      <w:r>
        <w:t>RAN4 shall define A-MPR for B3 due to the ECC requirements via NS_[xx] as shown in the TP above.</w:t>
      </w:r>
      <w:bookmarkEnd w:id="28"/>
    </w:p>
    <w:p w14:paraId="07D0CF26" w14:textId="46841836" w:rsidR="00C73838" w:rsidRDefault="00CC7BB0" w:rsidP="00CC7BB0">
      <w:r>
        <w:t xml:space="preserve">Note some A-MPR regions and </w:t>
      </w:r>
      <w:r w:rsidR="00EA5F3E">
        <w:t xml:space="preserve">corresponding </w:t>
      </w:r>
      <w:r>
        <w:t xml:space="preserve">values could be further optimized however </w:t>
      </w:r>
      <w:r w:rsidR="00EA5F3E">
        <w:t>the proposal aims for a balance between simplicity and reflecting the results presented in detail in Annex A</w:t>
      </w:r>
      <w:r>
        <w:t>.</w:t>
      </w:r>
    </w:p>
    <w:p w14:paraId="54A19CB8" w14:textId="77777777" w:rsidR="00C73838" w:rsidRDefault="00C73838">
      <w:r>
        <w:br w:type="page"/>
      </w:r>
    </w:p>
    <w:p w14:paraId="095DD718" w14:textId="6DAFA9B3" w:rsidR="00F63E9C" w:rsidRPr="008D0476" w:rsidRDefault="00F63E9C" w:rsidP="00F63E9C">
      <w:pPr>
        <w:pStyle w:val="RAN4H2"/>
      </w:pPr>
      <w:r w:rsidRPr="008D0476">
        <w:lastRenderedPageBreak/>
        <w:t xml:space="preserve">A-MPR Study and Proposals for </w:t>
      </w:r>
      <w:r w:rsidR="00D04429">
        <w:t>B</w:t>
      </w:r>
      <w:r w:rsidRPr="008D0476">
        <w:t>38</w:t>
      </w:r>
    </w:p>
    <w:p w14:paraId="4E13A3DB" w14:textId="348C6382" w:rsidR="00A90A38" w:rsidRDefault="00D04429" w:rsidP="00A90A38">
      <w:r>
        <w:t>A</w:t>
      </w:r>
      <w:r w:rsidRPr="00947B31">
        <w:t>dditional spurious emission</w:t>
      </w:r>
      <w:r>
        <w:t xml:space="preserve"> limits</w:t>
      </w:r>
      <w:r w:rsidRPr="00947B31">
        <w:t xml:space="preserve"> </w:t>
      </w:r>
      <w:r>
        <w:t xml:space="preserve">for UE co-existence </w:t>
      </w:r>
      <w:r w:rsidRPr="00947B31">
        <w:t>are considered</w:t>
      </w:r>
      <w:r>
        <w:t xml:space="preserve"> according to 36.101,</w:t>
      </w:r>
      <w:r w:rsidRPr="00947B31">
        <w:t xml:space="preserve"> as shown</w:t>
      </w:r>
      <w:r>
        <w:t xml:space="preserve"> in</w:t>
      </w:r>
      <w:r w:rsidRPr="00947B31">
        <w:t xml:space="preserve"> </w:t>
      </w:r>
      <w:r w:rsidRPr="001D386E">
        <w:t>Table 6.6.3.2-1</w:t>
      </w:r>
      <w:r>
        <w:t>. This Table list UE to UE spurious emission requirements. The additional requirement from ECC is however a specific requirement why it shall not be added here but under a NS</w:t>
      </w:r>
      <w:r w:rsidR="0003210E">
        <w:t xml:space="preserve"> </w:t>
      </w:r>
      <w:r w:rsidR="0003210E" w:rsidRPr="0003210E">
        <w:rPr>
          <w:u w:val="single"/>
        </w:rPr>
        <w:t>if it is applicable to the use of band B38</w:t>
      </w:r>
      <w:r>
        <w:t>.</w:t>
      </w:r>
    </w:p>
    <w:p w14:paraId="69BF9370" w14:textId="372B72CF" w:rsidR="00D04429" w:rsidRDefault="00D04429" w:rsidP="00D04429">
      <w:pPr>
        <w:pStyle w:val="TH"/>
      </w:pPr>
      <w:r w:rsidRPr="001D386E">
        <w:t>Table 6.6.3.2-1</w:t>
      </w:r>
      <w:r w:rsidRPr="00C40F13">
        <w:t xml:space="preserve">: </w:t>
      </w:r>
      <w:r w:rsidRPr="001D386E">
        <w:t>Requirements</w:t>
      </w:r>
      <w:r>
        <w:t xml:space="preserve"> (B38)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05"/>
        <w:gridCol w:w="1276"/>
        <w:gridCol w:w="1377"/>
        <w:gridCol w:w="4435"/>
      </w:tblGrid>
      <w:tr w:rsidR="00A90A38" w:rsidRPr="00C40F13" w14:paraId="098CB5F2" w14:textId="77777777">
        <w:trPr>
          <w:cantSplit/>
          <w:trHeight w:val="381"/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4CB16" w14:textId="77777777" w:rsidR="00A90A38" w:rsidRPr="00C40F13" w:rsidRDefault="00A90A38">
            <w:pPr>
              <w:pStyle w:val="TAH"/>
            </w:pPr>
            <w:r w:rsidRPr="00C40F13">
              <w:t>Frequency range</w:t>
            </w:r>
          </w:p>
          <w:p w14:paraId="2E9FCDC1" w14:textId="77777777" w:rsidR="00A90A38" w:rsidRPr="00C40F13" w:rsidRDefault="00A90A38">
            <w:pPr>
              <w:pStyle w:val="TAH"/>
            </w:pPr>
            <w:r w:rsidRPr="00C40F13">
              <w:t>(MHz)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3A538E2" w14:textId="77777777" w:rsidR="00A90A38" w:rsidRPr="00C40F13" w:rsidRDefault="00A90A38">
            <w:pPr>
              <w:pStyle w:val="TAH"/>
              <w:rPr>
                <w:rFonts w:eastAsia="SimSun"/>
              </w:rPr>
            </w:pPr>
            <w:r w:rsidRPr="00C40F13">
              <w:t>Spectrum emission limit (dBm)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412CA" w14:textId="77777777" w:rsidR="00A90A38" w:rsidRPr="00C40F13" w:rsidRDefault="00A90A38">
            <w:pPr>
              <w:pStyle w:val="TAH"/>
            </w:pPr>
            <w:r w:rsidRPr="00C40F13">
              <w:t xml:space="preserve">Measurement bandwidth 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19D4F" w14:textId="77777777" w:rsidR="00A90A38" w:rsidRPr="00C40F13" w:rsidRDefault="00A90A38">
            <w:pPr>
              <w:pStyle w:val="TAH"/>
            </w:pPr>
            <w:r>
              <w:t>NOTE</w:t>
            </w:r>
          </w:p>
        </w:tc>
      </w:tr>
      <w:tr w:rsidR="00404C0D" w:rsidRPr="00C40F13" w14:paraId="1A0D10D4" w14:textId="77777777" w:rsidTr="00404C0D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CBB02" w14:textId="311815AE" w:rsidR="00404C0D" w:rsidRPr="00C40F13" w:rsidRDefault="00404C0D" w:rsidP="00404C0D">
            <w:pPr>
              <w:pStyle w:val="TAC"/>
            </w:pPr>
            <w:r>
              <w:t>2</w:t>
            </w:r>
            <w:r w:rsidR="00246438">
              <w:t>620</w:t>
            </w:r>
            <w:r>
              <w:t xml:space="preserve"> MHz – 2</w:t>
            </w:r>
            <w:r w:rsidR="00055D6A">
              <w:t>645</w:t>
            </w:r>
            <w:r>
              <w:t xml:space="preserve"> MHz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F417A" w14:textId="6C4D9D09" w:rsidR="00404C0D" w:rsidRPr="00C40F13" w:rsidRDefault="00404C0D" w:rsidP="00404C0D">
            <w:pPr>
              <w:pStyle w:val="TAC"/>
            </w:pPr>
            <w:r w:rsidRPr="00C40F13">
              <w:t>-</w:t>
            </w:r>
            <w:r>
              <w:t>15.5</w:t>
            </w:r>
          </w:p>
        </w:tc>
        <w:tc>
          <w:tcPr>
            <w:tcW w:w="1377" w:type="dxa"/>
            <w:tcBorders>
              <w:left w:val="single" w:sz="4" w:space="0" w:color="auto"/>
              <w:right w:val="single" w:sz="4" w:space="0" w:color="auto"/>
            </w:tcBorders>
          </w:tcPr>
          <w:p w14:paraId="3D4FA1A3" w14:textId="77777777" w:rsidR="00404C0D" w:rsidRPr="00C40F13" w:rsidRDefault="00404C0D" w:rsidP="00404C0D">
            <w:pPr>
              <w:pStyle w:val="TAC"/>
            </w:pPr>
            <w:r>
              <w:t>5 MHz</w:t>
            </w:r>
          </w:p>
        </w:tc>
        <w:tc>
          <w:tcPr>
            <w:tcW w:w="44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F8CC86" w14:textId="77777777" w:rsidR="00404C0D" w:rsidRPr="00A1115A" w:rsidRDefault="00404C0D" w:rsidP="00404C0D">
            <w:pPr>
              <w:pStyle w:val="TAN"/>
            </w:pPr>
            <w:r w:rsidRPr="00A1115A">
              <w:t>NOTE 15:</w:t>
            </w:r>
            <w:r w:rsidRPr="00A1115A">
              <w:tab/>
              <w:t>These requirements also apply for the frequency ranges that are less than F</w:t>
            </w:r>
            <w:r w:rsidRPr="00A1115A">
              <w:rPr>
                <w:vertAlign w:val="subscript"/>
              </w:rPr>
              <w:t>OOB</w:t>
            </w:r>
            <w:r w:rsidRPr="00A1115A">
              <w:t xml:space="preserve"> (MHz) in Table 6.5.3.1-1 from the edge of the channel bandwidth.</w:t>
            </w:r>
          </w:p>
          <w:p w14:paraId="5B3BF1E4" w14:textId="77777777" w:rsidR="00BE7EF0" w:rsidRPr="00A1115A" w:rsidRDefault="00BE7EF0" w:rsidP="00BE7EF0">
            <w:pPr>
              <w:pStyle w:val="TAN"/>
              <w:keepNext w:val="0"/>
            </w:pPr>
            <w:r w:rsidRPr="00A1115A">
              <w:t>NOTE 22:</w:t>
            </w:r>
            <w:r w:rsidRPr="00A1115A">
              <w:tab/>
              <w:t>This requirement is applicable for power class 3 UE for any channel bandwidths up to 20 MHz. For channel bandwidth within the range 2570 - 2615 MHz with the following restriction: for carriers of 15 MHz bandwidth when the carrier centre frequency is within the range 2605.5 - 2607.5 MHz and for carriers of 20 MHz bandwidth when the carrier centre frequency is within the range 2597 - 2605 MHz the requirement is applicable only for an uplink transmission bandwidth less than or equal to 54 RB.  . For carriers overlapping the frequency range 2615 - 2620 MHz the requirement applies with the maximum output power configured to +19 dBm in the IE P-Max.</w:t>
            </w:r>
          </w:p>
          <w:p w14:paraId="3D6B8F83" w14:textId="6C5F6F36" w:rsidR="00404C0D" w:rsidRPr="00A1115A" w:rsidRDefault="00404C0D" w:rsidP="00404C0D">
            <w:pPr>
              <w:pStyle w:val="TAN"/>
            </w:pPr>
            <w:r w:rsidRPr="00A1115A">
              <w:t>NOTE 26: For these adjacent bands, the emission limit could imply risk of harmful interference to UE(s) operating in the protected operating band.</w:t>
            </w:r>
          </w:p>
          <w:p w14:paraId="626D66C9" w14:textId="77777777" w:rsidR="00404C0D" w:rsidRDefault="00404C0D" w:rsidP="00404C0D">
            <w:pPr>
              <w:pStyle w:val="TAC"/>
              <w:jc w:val="left"/>
            </w:pPr>
          </w:p>
        </w:tc>
      </w:tr>
      <w:tr w:rsidR="002D3ECD" w:rsidRPr="00C40F13" w14:paraId="1FCE6638" w14:textId="77777777">
        <w:trPr>
          <w:jc w:val="center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B4666" w14:textId="3135387D" w:rsidR="002D3ECD" w:rsidRPr="00C40F13" w:rsidRDefault="002D3ECD" w:rsidP="002D3ECD">
            <w:pPr>
              <w:pStyle w:val="TAC"/>
            </w:pPr>
            <w:r>
              <w:t>2645 MHz – 26</w:t>
            </w:r>
            <w:r w:rsidR="00185B96">
              <w:t>9</w:t>
            </w:r>
            <w:r>
              <w:t>0</w:t>
            </w:r>
            <w:r w:rsidRPr="00C40F13">
              <w:t xml:space="preserve"> </w:t>
            </w:r>
            <w:r>
              <w:t>M</w:t>
            </w:r>
            <w:r w:rsidRPr="00C40F13">
              <w:t>Hz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85F12" w14:textId="7483FB94" w:rsidR="002D3ECD" w:rsidRPr="00C40F13" w:rsidRDefault="002D3ECD" w:rsidP="002D3ECD">
            <w:pPr>
              <w:pStyle w:val="TAC"/>
            </w:pPr>
            <w:r>
              <w:t>-40</w:t>
            </w:r>
          </w:p>
        </w:tc>
        <w:tc>
          <w:tcPr>
            <w:tcW w:w="1377" w:type="dxa"/>
            <w:tcBorders>
              <w:left w:val="single" w:sz="4" w:space="0" w:color="auto"/>
              <w:right w:val="single" w:sz="4" w:space="0" w:color="auto"/>
            </w:tcBorders>
          </w:tcPr>
          <w:p w14:paraId="33C3E8DE" w14:textId="6131A0DB" w:rsidR="002D3ECD" w:rsidRPr="00C40F13" w:rsidRDefault="002D3ECD" w:rsidP="002D3ECD">
            <w:pPr>
              <w:pStyle w:val="TAC"/>
            </w:pPr>
            <w:r>
              <w:t>1 MHz</w:t>
            </w:r>
          </w:p>
        </w:tc>
        <w:tc>
          <w:tcPr>
            <w:tcW w:w="443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C96762" w14:textId="77777777" w:rsidR="002D3ECD" w:rsidRDefault="002D3ECD" w:rsidP="002D3ECD">
            <w:pPr>
              <w:pStyle w:val="TAC"/>
              <w:jc w:val="left"/>
            </w:pPr>
            <w:r w:rsidRPr="00A1115A">
              <w:t>NOTE 15:</w:t>
            </w:r>
            <w:r>
              <w:t xml:space="preserve"> See above</w:t>
            </w:r>
          </w:p>
          <w:p w14:paraId="5D3044DB" w14:textId="1BFBAFAB" w:rsidR="002D3ECD" w:rsidRPr="00C40F13" w:rsidRDefault="002D3ECD" w:rsidP="002D3ECD">
            <w:pPr>
              <w:pStyle w:val="TAC"/>
              <w:jc w:val="left"/>
            </w:pPr>
            <w:r w:rsidRPr="00A1115A">
              <w:t>NOTE 2</w:t>
            </w:r>
            <w:r w:rsidR="006B73E9">
              <w:t>2</w:t>
            </w:r>
            <w:r>
              <w:t>: See above</w:t>
            </w:r>
            <w:r w:rsidRPr="00A1115A">
              <w:tab/>
            </w:r>
          </w:p>
        </w:tc>
      </w:tr>
    </w:tbl>
    <w:p w14:paraId="68B538C3" w14:textId="77777777" w:rsidR="00804232" w:rsidRDefault="00804232" w:rsidP="00804232">
      <w:pPr>
        <w:pStyle w:val="RAN4observation0"/>
        <w:numPr>
          <w:ilvl w:val="0"/>
          <w:numId w:val="0"/>
        </w:numPr>
      </w:pPr>
    </w:p>
    <w:p w14:paraId="388B0578" w14:textId="4E7296A3" w:rsidR="000B1D08" w:rsidRDefault="000B1D08" w:rsidP="0003210E">
      <w:pPr>
        <w:pStyle w:val="RAN4observation0"/>
      </w:pPr>
      <w:bookmarkStart w:id="29" w:name="_Toc146618313"/>
      <w:r>
        <w:t xml:space="preserve">The additional requirement from ECC </w:t>
      </w:r>
      <w:r w:rsidR="00804232">
        <w:t xml:space="preserve">for B38 </w:t>
      </w:r>
      <w:r>
        <w:t xml:space="preserve">shall not be included to </w:t>
      </w:r>
      <w:r w:rsidRPr="00743E25">
        <w:t>Table 6.6.3.2-1</w:t>
      </w:r>
      <w:r>
        <w:t xml:space="preserve"> of 36.101 but be placed under NS specific for </w:t>
      </w:r>
      <w:r w:rsidRPr="00A948F3">
        <w:t xml:space="preserve">aerial </w:t>
      </w:r>
      <w:r>
        <w:t>UEs</w:t>
      </w:r>
      <w:r w:rsidR="0003210E" w:rsidRPr="0003210E">
        <w:t xml:space="preserve"> if it is applicable to the use of band B38</w:t>
      </w:r>
      <w:r>
        <w:t>.</w:t>
      </w:r>
      <w:bookmarkEnd w:id="29"/>
    </w:p>
    <w:p w14:paraId="590245C6" w14:textId="773D02B4" w:rsidR="003809FD" w:rsidRDefault="003809FD" w:rsidP="003809FD">
      <w:r>
        <w:t>A NS applicable for Aerial UE,</w:t>
      </w:r>
      <w:r w:rsidRPr="004435B1">
        <w:t xml:space="preserve"> </w:t>
      </w:r>
      <w:r>
        <w:t>as further discussed</w:t>
      </w:r>
      <w:r w:rsidRPr="004435B1">
        <w:t xml:space="preserve"> in </w:t>
      </w:r>
      <w:r>
        <w:t>[9],</w:t>
      </w:r>
      <w:r w:rsidRPr="004435B1">
        <w:t xml:space="preserve"> </w:t>
      </w:r>
      <w:r>
        <w:t xml:space="preserve">is to be defined </w:t>
      </w:r>
      <w:r w:rsidRPr="004435B1">
        <w:t xml:space="preserve">which </w:t>
      </w:r>
      <w:r>
        <w:t xml:space="preserve">means this restriction also shall be included in clause </w:t>
      </w:r>
      <w:r w:rsidRPr="004435B1">
        <w:t>6.6.3.3</w:t>
      </w:r>
      <w:r>
        <w:t xml:space="preserve"> (</w:t>
      </w:r>
      <w:r w:rsidRPr="004435B1">
        <w:t>Additional spurious emissions</w:t>
      </w:r>
      <w:r>
        <w:t>) of 36.101 as shown in TP below</w:t>
      </w:r>
      <w:r w:rsidRPr="004435B1">
        <w:t>.</w:t>
      </w:r>
    </w:p>
    <w:p w14:paraId="473BACA6" w14:textId="77777777" w:rsidR="003809FD" w:rsidRPr="004435B1" w:rsidRDefault="003809FD" w:rsidP="003809FD">
      <w:pPr>
        <w:rPr>
          <w:color w:val="4472C4" w:themeColor="accent1"/>
        </w:rPr>
      </w:pPr>
      <w:r w:rsidRPr="004435B1">
        <w:rPr>
          <w:color w:val="4472C4" w:themeColor="accent1"/>
        </w:rPr>
        <w:t xml:space="preserve">***** </w:t>
      </w:r>
      <w:r w:rsidRPr="004435B1">
        <w:rPr>
          <w:b/>
          <w:bCs/>
          <w:color w:val="4472C4" w:themeColor="accent1"/>
        </w:rPr>
        <w:t>Begin TP</w:t>
      </w:r>
      <w:r>
        <w:rPr>
          <w:b/>
          <w:bCs/>
          <w:color w:val="4472C4" w:themeColor="accent1"/>
        </w:rPr>
        <w:t xml:space="preserve"> with Needed Changes to TS</w:t>
      </w:r>
      <w:r w:rsidRPr="004435B1">
        <w:rPr>
          <w:color w:val="4472C4" w:themeColor="accent1"/>
        </w:rPr>
        <w:t xml:space="preserve"> ****</w:t>
      </w:r>
    </w:p>
    <w:p w14:paraId="575B2F79" w14:textId="77777777" w:rsidR="003809FD" w:rsidRPr="004435B1" w:rsidRDefault="003809FD" w:rsidP="003809FD">
      <w:pPr>
        <w:rPr>
          <w:rFonts w:ascii="Arial" w:hAnsi="Arial" w:cs="Arial"/>
          <w:sz w:val="22"/>
          <w:szCs w:val="24"/>
        </w:rPr>
      </w:pPr>
      <w:r w:rsidRPr="004435B1">
        <w:rPr>
          <w:rFonts w:ascii="Arial" w:hAnsi="Arial" w:cs="Arial"/>
          <w:sz w:val="22"/>
          <w:szCs w:val="24"/>
        </w:rPr>
        <w:t>6.6.3.</w:t>
      </w:r>
      <w:r>
        <w:rPr>
          <w:rFonts w:ascii="Arial" w:hAnsi="Arial" w:cs="Arial"/>
          <w:sz w:val="22"/>
          <w:szCs w:val="24"/>
        </w:rPr>
        <w:t>3</w:t>
      </w:r>
      <w:r w:rsidRPr="004435B1">
        <w:rPr>
          <w:rFonts w:ascii="Arial" w:hAnsi="Arial" w:cs="Arial"/>
          <w:sz w:val="22"/>
          <w:szCs w:val="24"/>
        </w:rPr>
        <w:t>.</w:t>
      </w:r>
      <w:r w:rsidRPr="004435B1">
        <w:rPr>
          <w:rFonts w:ascii="Arial" w:hAnsi="Arial" w:cs="Arial"/>
          <w:sz w:val="22"/>
          <w:szCs w:val="24"/>
          <w:highlight w:val="yellow"/>
        </w:rPr>
        <w:t>x</w:t>
      </w:r>
      <w:r w:rsidRPr="004435B1">
        <w:rPr>
          <w:rFonts w:ascii="Arial" w:hAnsi="Arial" w:cs="Arial"/>
          <w:sz w:val="22"/>
          <w:szCs w:val="24"/>
        </w:rPr>
        <w:t xml:space="preserve"> </w:t>
      </w:r>
      <w:r w:rsidRPr="004435B1">
        <w:rPr>
          <w:rFonts w:ascii="Arial" w:hAnsi="Arial" w:cs="Arial"/>
          <w:sz w:val="22"/>
          <w:szCs w:val="24"/>
        </w:rPr>
        <w:tab/>
        <w:t>Minimum requirement (network signalled value “NS_</w:t>
      </w:r>
      <w:r>
        <w:rPr>
          <w:rFonts w:ascii="Arial" w:hAnsi="Arial" w:cs="Arial"/>
          <w:sz w:val="22"/>
          <w:szCs w:val="24"/>
          <w:highlight w:val="yellow"/>
        </w:rPr>
        <w:t>y</w:t>
      </w:r>
      <w:r w:rsidRPr="00DF0C2E">
        <w:rPr>
          <w:rFonts w:ascii="Arial" w:hAnsi="Arial" w:cs="Arial"/>
          <w:sz w:val="22"/>
          <w:szCs w:val="24"/>
          <w:highlight w:val="yellow"/>
        </w:rPr>
        <w:t>y</w:t>
      </w:r>
      <w:r w:rsidRPr="004435B1">
        <w:rPr>
          <w:rFonts w:ascii="Arial" w:hAnsi="Arial" w:cs="Arial"/>
          <w:sz w:val="22"/>
          <w:szCs w:val="24"/>
        </w:rPr>
        <w:t>”)</w:t>
      </w:r>
    </w:p>
    <w:p w14:paraId="6039269F" w14:textId="77777777" w:rsidR="003809FD" w:rsidRPr="001D386E" w:rsidRDefault="003809FD" w:rsidP="003809FD">
      <w:r w:rsidRPr="001D386E">
        <w:t>When “NS_</w:t>
      </w:r>
      <w:r>
        <w:rPr>
          <w:shd w:val="clear" w:color="auto" w:fill="FFFF00"/>
        </w:rPr>
        <w:t>yy</w:t>
      </w:r>
      <w:r w:rsidRPr="001D386E">
        <w:t>” is indicated in the cell, the power of any UE emission shall not exceed the levels specified in Table 6.6.3.3.</w:t>
      </w:r>
      <w:r w:rsidRPr="004435B1">
        <w:rPr>
          <w:shd w:val="clear" w:color="auto" w:fill="FFFF00"/>
        </w:rPr>
        <w:t>x-x</w:t>
      </w:r>
      <w:r w:rsidRPr="001D386E">
        <w:t>. This requirement</w:t>
      </w:r>
      <w:r w:rsidRPr="001D386E">
        <w:rPr>
          <w:rFonts w:cs="v5.0.0"/>
          <w:snapToGrid w:val="0"/>
        </w:rPr>
        <w:t xml:space="preserve"> also applies for the frequency ranges that are less than </w:t>
      </w:r>
      <w:r w:rsidRPr="001D386E">
        <w:t>F</w:t>
      </w:r>
      <w:r w:rsidRPr="001D386E">
        <w:rPr>
          <w:vertAlign w:val="subscript"/>
        </w:rPr>
        <w:t>OOB</w:t>
      </w:r>
      <w:r w:rsidRPr="001D386E">
        <w:t xml:space="preserve"> (MHz) in Table 6.6.3.1-1 from the edge of the channel bandwidth.</w:t>
      </w:r>
    </w:p>
    <w:p w14:paraId="0B8B90A9" w14:textId="77777777" w:rsidR="003809FD" w:rsidRPr="001D386E" w:rsidRDefault="003809FD" w:rsidP="003809FD">
      <w:pPr>
        <w:pStyle w:val="TH"/>
      </w:pPr>
      <w:r w:rsidRPr="001D386E">
        <w:t>Table 6.6.3.3.</w:t>
      </w:r>
      <w:r w:rsidRPr="004435B1">
        <w:rPr>
          <w:highlight w:val="yellow"/>
        </w:rPr>
        <w:t>x-x</w:t>
      </w:r>
      <w:r w:rsidRPr="001D386E">
        <w:t>: Additional requirements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6"/>
        <w:gridCol w:w="2967"/>
        <w:gridCol w:w="1870"/>
        <w:gridCol w:w="832"/>
      </w:tblGrid>
      <w:tr w:rsidR="003809FD" w:rsidRPr="001D386E" w14:paraId="29A825B0" w14:textId="77777777">
        <w:trPr>
          <w:cantSplit/>
          <w:trHeight w:val="365"/>
          <w:jc w:val="center"/>
        </w:trPr>
        <w:tc>
          <w:tcPr>
            <w:tcW w:w="1526" w:type="dxa"/>
            <w:vMerge w:val="restart"/>
          </w:tcPr>
          <w:p w14:paraId="04395048" w14:textId="77777777" w:rsidR="003809FD" w:rsidRPr="001D386E" w:rsidRDefault="003809FD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Frequency band</w:t>
            </w:r>
          </w:p>
          <w:p w14:paraId="25C98611" w14:textId="77777777" w:rsidR="003809FD" w:rsidRPr="001D386E" w:rsidRDefault="003809FD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(MHz)</w:t>
            </w:r>
          </w:p>
        </w:tc>
        <w:tc>
          <w:tcPr>
            <w:tcW w:w="2967" w:type="dxa"/>
          </w:tcPr>
          <w:p w14:paraId="3F28FE96" w14:textId="77777777" w:rsidR="003809FD" w:rsidRPr="001D386E" w:rsidRDefault="003809FD">
            <w:pPr>
              <w:pStyle w:val="TAH"/>
              <w:rPr>
                <w:rFonts w:eastAsia="SimSun"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Channel bandwidth / Spectrum emission limit (dBm)</w:t>
            </w:r>
          </w:p>
        </w:tc>
        <w:tc>
          <w:tcPr>
            <w:tcW w:w="1870" w:type="dxa"/>
            <w:vMerge w:val="restart"/>
          </w:tcPr>
          <w:p w14:paraId="22BB941D" w14:textId="77777777" w:rsidR="003809FD" w:rsidRPr="001D386E" w:rsidRDefault="003809FD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 xml:space="preserve">Measurement bandwidth </w:t>
            </w:r>
          </w:p>
        </w:tc>
        <w:tc>
          <w:tcPr>
            <w:tcW w:w="832" w:type="dxa"/>
            <w:vMerge w:val="restart"/>
          </w:tcPr>
          <w:p w14:paraId="112DEB4A" w14:textId="77777777" w:rsidR="003809FD" w:rsidRPr="001D386E" w:rsidRDefault="003809FD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NOTE</w:t>
            </w:r>
          </w:p>
        </w:tc>
      </w:tr>
      <w:tr w:rsidR="003809FD" w:rsidRPr="001D386E" w14:paraId="095F00C4" w14:textId="77777777">
        <w:trPr>
          <w:cantSplit/>
          <w:trHeight w:val="371"/>
          <w:jc w:val="center"/>
        </w:trPr>
        <w:tc>
          <w:tcPr>
            <w:tcW w:w="1526" w:type="dxa"/>
            <w:vMerge/>
          </w:tcPr>
          <w:p w14:paraId="32BAA66F" w14:textId="77777777" w:rsidR="003809FD" w:rsidRPr="001D386E" w:rsidRDefault="003809FD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2967" w:type="dxa"/>
          </w:tcPr>
          <w:p w14:paraId="3D8FAD77" w14:textId="77777777" w:rsidR="003809FD" w:rsidRPr="001D386E" w:rsidRDefault="003809FD">
            <w:pPr>
              <w:pStyle w:val="TAH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1.4, 3, 5, 10</w:t>
            </w:r>
            <w:r>
              <w:rPr>
                <w:rFonts w:cs="Arial"/>
                <w:lang w:eastAsia="en-US"/>
              </w:rPr>
              <w:t>, 15, 20</w:t>
            </w:r>
            <w:r w:rsidRPr="001D386E">
              <w:rPr>
                <w:rFonts w:cs="Arial"/>
                <w:lang w:eastAsia="en-US"/>
              </w:rPr>
              <w:t xml:space="preserve"> MHz</w:t>
            </w:r>
          </w:p>
        </w:tc>
        <w:tc>
          <w:tcPr>
            <w:tcW w:w="1870" w:type="dxa"/>
            <w:vMerge/>
          </w:tcPr>
          <w:p w14:paraId="4BFE9076" w14:textId="77777777" w:rsidR="003809FD" w:rsidRPr="001D386E" w:rsidRDefault="003809FD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  <w:tc>
          <w:tcPr>
            <w:tcW w:w="832" w:type="dxa"/>
            <w:vMerge/>
          </w:tcPr>
          <w:p w14:paraId="7FF8DDB9" w14:textId="77777777" w:rsidR="003809FD" w:rsidRPr="001D386E" w:rsidRDefault="003809FD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</w:tr>
      <w:tr w:rsidR="003809FD" w:rsidRPr="001D386E" w14:paraId="6A4B63A3" w14:textId="77777777">
        <w:trPr>
          <w:jc w:val="center"/>
        </w:trPr>
        <w:tc>
          <w:tcPr>
            <w:tcW w:w="1526" w:type="dxa"/>
          </w:tcPr>
          <w:p w14:paraId="1CAD0ABD" w14:textId="77777777" w:rsidR="003809FD" w:rsidRPr="001D386E" w:rsidRDefault="003809FD">
            <w:pPr>
              <w:pStyle w:val="TAC"/>
              <w:rPr>
                <w:rFonts w:cs="Arial"/>
                <w:lang w:eastAsia="en-US"/>
              </w:rPr>
            </w:pPr>
            <w:r w:rsidRPr="00CA2F5B">
              <w:rPr>
                <w:rFonts w:cs="Arial"/>
                <w:lang w:eastAsia="en-US"/>
              </w:rPr>
              <w:t>2690</w:t>
            </w:r>
            <w:r>
              <w:rPr>
                <w:rFonts w:cs="Arial"/>
                <w:lang w:eastAsia="en-US"/>
              </w:rPr>
              <w:t xml:space="preserve"> </w:t>
            </w:r>
            <w:r w:rsidRPr="001D386E">
              <w:rPr>
                <w:rFonts w:cs="Arial"/>
                <w:lang w:eastAsia="en-US"/>
              </w:rPr>
              <w:t xml:space="preserve">≤ f ≤ </w:t>
            </w:r>
            <w:r w:rsidRPr="00CA2F5B">
              <w:rPr>
                <w:rFonts w:cs="Arial"/>
                <w:lang w:eastAsia="en-US"/>
              </w:rPr>
              <w:t>2900</w:t>
            </w:r>
          </w:p>
        </w:tc>
        <w:tc>
          <w:tcPr>
            <w:tcW w:w="2967" w:type="dxa"/>
          </w:tcPr>
          <w:p w14:paraId="3581BC98" w14:textId="77777777" w:rsidR="003809FD" w:rsidRPr="001D386E" w:rsidRDefault="003809FD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-</w:t>
            </w:r>
            <w:r>
              <w:rPr>
                <w:rFonts w:cs="Arial"/>
                <w:lang w:eastAsia="en-US"/>
              </w:rPr>
              <w:t>40</w:t>
            </w:r>
          </w:p>
        </w:tc>
        <w:tc>
          <w:tcPr>
            <w:tcW w:w="1870" w:type="dxa"/>
          </w:tcPr>
          <w:p w14:paraId="4D2CD515" w14:textId="77777777" w:rsidR="003809FD" w:rsidRPr="001D386E" w:rsidRDefault="003809FD">
            <w:pPr>
              <w:pStyle w:val="TAC"/>
              <w:rPr>
                <w:rFonts w:cs="Arial"/>
                <w:lang w:eastAsia="en-US"/>
              </w:rPr>
            </w:pPr>
            <w:r w:rsidRPr="001D386E">
              <w:rPr>
                <w:rFonts w:cs="Arial"/>
                <w:lang w:eastAsia="en-US"/>
              </w:rPr>
              <w:t>1 MHz</w:t>
            </w:r>
          </w:p>
        </w:tc>
        <w:tc>
          <w:tcPr>
            <w:tcW w:w="832" w:type="dxa"/>
          </w:tcPr>
          <w:p w14:paraId="4BF75381" w14:textId="77777777" w:rsidR="003809FD" w:rsidRPr="001D386E" w:rsidRDefault="003809FD">
            <w:pPr>
              <w:pStyle w:val="TAC"/>
              <w:rPr>
                <w:rFonts w:cs="Arial"/>
                <w:lang w:eastAsia="en-US"/>
              </w:rPr>
            </w:pPr>
          </w:p>
        </w:tc>
      </w:tr>
    </w:tbl>
    <w:p w14:paraId="693A5401" w14:textId="77777777" w:rsidR="003809FD" w:rsidRDefault="003809FD" w:rsidP="003809FD"/>
    <w:p w14:paraId="7DB5AADD" w14:textId="77777777" w:rsidR="003809FD" w:rsidRPr="004435B1" w:rsidRDefault="003809FD" w:rsidP="003809FD">
      <w:pPr>
        <w:rPr>
          <w:color w:val="4472C4" w:themeColor="accent1"/>
        </w:rPr>
      </w:pPr>
      <w:r w:rsidRPr="004435B1">
        <w:rPr>
          <w:color w:val="4472C4" w:themeColor="accent1"/>
        </w:rPr>
        <w:t xml:space="preserve">***** </w:t>
      </w:r>
      <w:r>
        <w:rPr>
          <w:b/>
          <w:bCs/>
          <w:color w:val="4472C4" w:themeColor="accent1"/>
        </w:rPr>
        <w:t>End</w:t>
      </w:r>
      <w:r w:rsidRPr="004435B1">
        <w:rPr>
          <w:b/>
          <w:bCs/>
          <w:color w:val="4472C4" w:themeColor="accent1"/>
        </w:rPr>
        <w:t xml:space="preserve"> TP</w:t>
      </w:r>
      <w:r w:rsidRPr="004435B1">
        <w:rPr>
          <w:color w:val="4472C4" w:themeColor="accent1"/>
        </w:rPr>
        <w:t xml:space="preserve"> ****</w:t>
      </w:r>
    </w:p>
    <w:p w14:paraId="3D68CDD5" w14:textId="77777777" w:rsidR="003809FD" w:rsidRDefault="003809FD" w:rsidP="003809FD">
      <w:pPr>
        <w:pStyle w:val="RAN4proposal"/>
      </w:pPr>
      <w:bookmarkStart w:id="30" w:name="_Toc142590930"/>
      <w:bookmarkStart w:id="31" w:name="_Toc146618314"/>
      <w:r>
        <w:t>RAN4 to add the additional requirements for B38 as shown in the TP above to the specification.</w:t>
      </w:r>
      <w:bookmarkEnd w:id="30"/>
      <w:bookmarkEnd w:id="31"/>
    </w:p>
    <w:p w14:paraId="18CF0512" w14:textId="6FAE82BC" w:rsidR="003809FD" w:rsidRPr="003809FD" w:rsidRDefault="00B22A94" w:rsidP="003809FD">
      <w:r>
        <w:lastRenderedPageBreak/>
        <w:t>It can however be questioned whether this regulatory requirement are to be added to the specification since there is no need for A-MPR to be defined as discussed further in the following section.</w:t>
      </w:r>
    </w:p>
    <w:p w14:paraId="62383BF1" w14:textId="574487D9" w:rsidR="00B45EA0" w:rsidRDefault="00B45EA0" w:rsidP="00F63E9C">
      <w:pPr>
        <w:pStyle w:val="RAN4H3"/>
      </w:pPr>
      <w:r w:rsidRPr="00947B31">
        <w:t xml:space="preserve">Simulation </w:t>
      </w:r>
      <w:r>
        <w:t>Results</w:t>
      </w:r>
    </w:p>
    <w:p w14:paraId="4EFC180A" w14:textId="36C9EA3E" w:rsidR="6D36A4FF" w:rsidRDefault="00D933DC" w:rsidP="661A0B22">
      <w:r>
        <w:t xml:space="preserve">As </w:t>
      </w:r>
      <w:r w:rsidR="00FC40AE">
        <w:t xml:space="preserve">also </w:t>
      </w:r>
      <w:r>
        <w:t xml:space="preserve">presented </w:t>
      </w:r>
      <w:r w:rsidR="00FC40AE">
        <w:t>during previous meetings, as presented in [7] and [8]</w:t>
      </w:r>
      <w:r>
        <w:t xml:space="preserve"> </w:t>
      </w:r>
      <w:r w:rsidR="00FC40AE">
        <w:t xml:space="preserve">and now in this meeting </w:t>
      </w:r>
      <w:r>
        <w:t>w</w:t>
      </w:r>
      <w:r w:rsidR="6D36A4FF">
        <w:t>e simulated the A-MPR</w:t>
      </w:r>
      <w:r w:rsidR="1E0AF02F">
        <w:t xml:space="preserve"> due to the ECC mask in the 2690-2900 MHz range</w:t>
      </w:r>
      <w:r w:rsidR="005A38EE">
        <w:t>, additional simulation results have been added in Annex B</w:t>
      </w:r>
      <w:r w:rsidR="1E0AF02F">
        <w:t>.</w:t>
      </w:r>
      <w:r w:rsidR="56493EFC">
        <w:t xml:space="preserve"> </w:t>
      </w:r>
      <w:r w:rsidR="00A92286">
        <w:t xml:space="preserve">The conclusion </w:t>
      </w:r>
      <w:r w:rsidR="00061F7D">
        <w:t>was</w:t>
      </w:r>
      <w:r w:rsidR="00A92286">
        <w:t xml:space="preserve"> that </w:t>
      </w:r>
      <w:r w:rsidR="127252F7">
        <w:t xml:space="preserve">A-MPR </w:t>
      </w:r>
      <w:r w:rsidR="00A92286">
        <w:t xml:space="preserve">only is </w:t>
      </w:r>
      <w:r w:rsidR="127252F7">
        <w:t>needed for 40 MHz channel BW</w:t>
      </w:r>
      <w:r w:rsidR="00A92286">
        <w:t xml:space="preserve"> which is not applicable for LTE</w:t>
      </w:r>
      <w:r w:rsidR="2A87467F">
        <w:t xml:space="preserve">. </w:t>
      </w:r>
    </w:p>
    <w:p w14:paraId="716FE0F4" w14:textId="59BDFA02" w:rsidR="0003114C" w:rsidRPr="00F34586" w:rsidRDefault="007F303F" w:rsidP="00F34586">
      <w:pPr>
        <w:pStyle w:val="RAN4observation0"/>
      </w:pPr>
      <w:bookmarkStart w:id="32" w:name="_Toc146618315"/>
      <w:bookmarkStart w:id="33" w:name="_Hlk142501613"/>
      <w:r>
        <w:t>Simulations show that on</w:t>
      </w:r>
      <w:r w:rsidR="006A551C">
        <w:t>ly</w:t>
      </w:r>
      <w:r w:rsidR="2A87467F">
        <w:t xml:space="preserve"> </w:t>
      </w:r>
      <w:r w:rsidR="006A551C">
        <w:t>channel bandwidth</w:t>
      </w:r>
      <w:r w:rsidR="2A87467F">
        <w:t xml:space="preserve"> </w:t>
      </w:r>
      <w:r>
        <w:t>above 30</w:t>
      </w:r>
      <w:r w:rsidR="006A551C">
        <w:t xml:space="preserve"> </w:t>
      </w:r>
      <w:r>
        <w:t xml:space="preserve">MHz requires </w:t>
      </w:r>
      <w:r w:rsidR="2A87467F">
        <w:t>A-MPR</w:t>
      </w:r>
      <w:r w:rsidR="001B4E74">
        <w:t>, due to the ECC requirements</w:t>
      </w:r>
      <w:r>
        <w:t>. Since LTE B</w:t>
      </w:r>
      <w:r w:rsidR="2A87467F">
        <w:t>38</w:t>
      </w:r>
      <w:r>
        <w:t xml:space="preserve"> only support up</w:t>
      </w:r>
      <w:r w:rsidR="00996F2E">
        <w:t xml:space="preserve"> to 20</w:t>
      </w:r>
      <w:r w:rsidR="006A551C">
        <w:t xml:space="preserve"> </w:t>
      </w:r>
      <w:r w:rsidR="00996F2E">
        <w:t>MHz channel bandwidth</w:t>
      </w:r>
      <w:r w:rsidR="00661062">
        <w:t>,</w:t>
      </w:r>
      <w:r w:rsidR="00996F2E">
        <w:t xml:space="preserve"> no additional A-MPR is needed for B38</w:t>
      </w:r>
      <w:r w:rsidR="2A87467F">
        <w:t>.</w:t>
      </w:r>
      <w:bookmarkEnd w:id="32"/>
      <w:r w:rsidR="2A87467F">
        <w:t xml:space="preserve"> </w:t>
      </w:r>
      <w:bookmarkEnd w:id="33"/>
    </w:p>
    <w:p w14:paraId="7B655795" w14:textId="41388D21" w:rsidR="0003114C" w:rsidRPr="0003114C" w:rsidRDefault="0003114C" w:rsidP="0003114C">
      <w:pPr>
        <w:pStyle w:val="RAN4H3"/>
      </w:pPr>
      <w:r>
        <w:t xml:space="preserve">A-MPR </w:t>
      </w:r>
      <w:r w:rsidR="00EC4CB0">
        <w:t>proposal</w:t>
      </w:r>
    </w:p>
    <w:p w14:paraId="61CE29CC" w14:textId="2BAB4C73" w:rsidR="00EC4CB0" w:rsidRDefault="004B2CBF" w:rsidP="002A6D87">
      <w:r w:rsidRPr="001B4E74">
        <w:t>During RAN4#107 it was</w:t>
      </w:r>
      <w:r>
        <w:t>,</w:t>
      </w:r>
      <w:r w:rsidRPr="001B4E74">
        <w:t xml:space="preserve"> based on provided simulation results</w:t>
      </w:r>
      <w:r>
        <w:t>, agreed</w:t>
      </w:r>
      <w:r w:rsidRPr="001B4E74">
        <w:t xml:space="preserve"> </w:t>
      </w:r>
      <w:r w:rsidR="00146880">
        <w:t xml:space="preserve">that </w:t>
      </w:r>
      <w:r w:rsidR="00EC4CB0" w:rsidRPr="00EC4CB0">
        <w:t>A-MPR already defined for n38 and B38 can be reused as a starting point as it may imposes enough reduction to meet the ECC limits</w:t>
      </w:r>
      <w:r w:rsidR="00FF4B48">
        <w:t xml:space="preserve"> [5]</w:t>
      </w:r>
      <w:r w:rsidR="00EC4CB0" w:rsidRPr="00EC4CB0">
        <w:t>.</w:t>
      </w:r>
    </w:p>
    <w:p w14:paraId="449E7EE5" w14:textId="526B6F9C" w:rsidR="00C31A49" w:rsidRDefault="00C31A49" w:rsidP="002A6D87">
      <w:r>
        <w:t>Give the presented simulation results</w:t>
      </w:r>
      <w:r w:rsidR="00DF61C7">
        <w:t xml:space="preserve"> it was agreed at RAN4#10</w:t>
      </w:r>
      <w:r w:rsidR="00412FBB">
        <w:t xml:space="preserve">8 that </w:t>
      </w:r>
      <w:r w:rsidR="00661062">
        <w:t xml:space="preserve">no additional A-MPR is needed defined under NS for </w:t>
      </w:r>
      <w:r w:rsidR="00D372F3">
        <w:t>B38</w:t>
      </w:r>
      <w:r w:rsidR="00412FBB">
        <w:t xml:space="preserve"> [11]</w:t>
      </w:r>
      <w:r w:rsidR="00460A80">
        <w:t xml:space="preserve">. </w:t>
      </w:r>
    </w:p>
    <w:p w14:paraId="2F44D7FC" w14:textId="2F5356A8" w:rsidR="006B60AE" w:rsidRDefault="00EC4CB0" w:rsidP="00412FBB">
      <w:pPr>
        <w:pStyle w:val="RAN4observation0"/>
      </w:pPr>
      <w:bookmarkStart w:id="34" w:name="_Toc146618316"/>
      <w:r>
        <w:t xml:space="preserve">RAN4 </w:t>
      </w:r>
      <w:r w:rsidR="00412FBB" w:rsidRPr="00412FBB">
        <w:t>agreed at RAN4#108 that no additional A-MPR is needed defined under NS for B38</w:t>
      </w:r>
      <w:r w:rsidR="001B4E74">
        <w:t>.</w:t>
      </w:r>
      <w:bookmarkStart w:id="35" w:name="_Toc13117384"/>
      <w:bookmarkStart w:id="36" w:name="_Toc29801739"/>
      <w:bookmarkStart w:id="37" w:name="_Toc29802163"/>
      <w:bookmarkStart w:id="38" w:name="_Toc29802788"/>
      <w:bookmarkStart w:id="39" w:name="_Toc36107530"/>
      <w:bookmarkStart w:id="40" w:name="_Toc37251289"/>
      <w:bookmarkStart w:id="41" w:name="_Toc45888091"/>
      <w:bookmarkStart w:id="42" w:name="_Toc45888690"/>
      <w:bookmarkStart w:id="43" w:name="_Toc61367331"/>
      <w:bookmarkStart w:id="44" w:name="_Toc61372714"/>
      <w:bookmarkStart w:id="45" w:name="_Toc68230654"/>
      <w:bookmarkStart w:id="46" w:name="_Toc69084067"/>
      <w:bookmarkStart w:id="47" w:name="_Toc75467076"/>
      <w:bookmarkStart w:id="48" w:name="_Toc76509098"/>
      <w:bookmarkStart w:id="49" w:name="_Toc76718088"/>
      <w:bookmarkStart w:id="50" w:name="_Toc83580398"/>
      <w:bookmarkStart w:id="51" w:name="_Toc84404907"/>
      <w:bookmarkStart w:id="52" w:name="_Toc84413516"/>
      <w:bookmarkEnd w:id="34"/>
    </w:p>
    <w:p w14:paraId="27A46C63" w14:textId="7B1DB7F7" w:rsidR="007C50D1" w:rsidRPr="00211A22" w:rsidRDefault="00211A22" w:rsidP="00500A62">
      <w:r>
        <w:t>Additionally</w:t>
      </w:r>
      <w:r w:rsidR="002445C6">
        <w:t>,</w:t>
      </w:r>
      <w:r>
        <w:t xml:space="preserve"> it can be noted that the NS</w:t>
      </w:r>
      <w:r w:rsidR="002445C6">
        <w:t xml:space="preserve">_44 imposed additional requirements already applicable to B38 when checking the levels would not require any A-MPR for PC3. </w:t>
      </w:r>
      <w:r w:rsidR="00BE5C5E">
        <w:t xml:space="preserve">If PC2 is enabled for </w:t>
      </w:r>
      <w:r w:rsidR="007C50D1">
        <w:t>a</w:t>
      </w:r>
      <w:r w:rsidR="00AF545B" w:rsidRPr="00AF545B">
        <w:t>erial UE</w:t>
      </w:r>
      <w:r w:rsidR="00AF545B">
        <w:t xml:space="preserve">s the </w:t>
      </w:r>
      <w:r w:rsidR="00F006FF">
        <w:t xml:space="preserve">applicability of the NSs would naturally need to be revisited. </w:t>
      </w:r>
    </w:p>
    <w:p w14:paraId="1B95CDA5" w14:textId="77777777" w:rsidR="00CD7492" w:rsidRPr="008C39F7" w:rsidRDefault="00CD7492" w:rsidP="00A7688D">
      <w:pPr>
        <w:pStyle w:val="RAN4H1"/>
      </w:pPr>
      <w:bookmarkStart w:id="53" w:name="_Toc116995848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r w:rsidRPr="008C39F7">
        <w:t>Conclusion</w:t>
      </w:r>
      <w:bookmarkEnd w:id="53"/>
    </w:p>
    <w:p w14:paraId="5F3F27E0" w14:textId="77777777" w:rsidR="00E55751" w:rsidRPr="008C39F7" w:rsidRDefault="008B0961" w:rsidP="00936159">
      <w:r w:rsidRPr="008C39F7">
        <w:t>In the paper, t</w:t>
      </w:r>
      <w:r w:rsidR="005B4801" w:rsidRPr="008C39F7">
        <w:t xml:space="preserve">he following Observations </w:t>
      </w:r>
      <w:r w:rsidRPr="008C39F7">
        <w:t>and</w:t>
      </w:r>
      <w:r w:rsidR="005B4801" w:rsidRPr="008C39F7">
        <w:t xml:space="preserve"> Proposals were made:</w:t>
      </w:r>
    </w:p>
    <w:p w14:paraId="3C70A86B" w14:textId="039EB11F" w:rsidR="00B22A94" w:rsidRDefault="00A4355E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r w:rsidRPr="008C39F7">
        <w:rPr>
          <w:i/>
          <w:iCs/>
          <w:u w:val="single"/>
        </w:rPr>
        <w:fldChar w:fldCharType="begin"/>
      </w:r>
      <w:r w:rsidRPr="008C39F7">
        <w:rPr>
          <w:i/>
          <w:iCs/>
          <w:u w:val="single"/>
        </w:rPr>
        <w:instrText xml:space="preserve"> TOC \n \h \z \t "RAN4 proposal,5,RAN4 observation,4" </w:instrText>
      </w:r>
      <w:r w:rsidRPr="008C39F7">
        <w:rPr>
          <w:i/>
          <w:iCs/>
          <w:u w:val="single"/>
        </w:rPr>
        <w:fldChar w:fldCharType="separate"/>
      </w:r>
      <w:hyperlink w:anchor="_Toc146618301" w:history="1">
        <w:r w:rsidR="00B22A94" w:rsidRPr="001676DC">
          <w:rPr>
            <w:rStyle w:val="Hyperlink"/>
            <w:b/>
            <w:noProof/>
          </w:rPr>
          <w:t>Observation 1:</w:t>
        </w:r>
        <w:r w:rsidR="00B22A94" w:rsidRPr="001676DC">
          <w:rPr>
            <w:rStyle w:val="Hyperlink"/>
            <w:noProof/>
          </w:rPr>
          <w:t xml:space="preserve"> Affected bands of the additional ECC OOBE limits are UL of both LTE and NR bands 3, 7 and 38.</w:t>
        </w:r>
      </w:hyperlink>
    </w:p>
    <w:p w14:paraId="48F9DECC" w14:textId="112B4816" w:rsidR="00B22A94" w:rsidRDefault="00F309B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6618302" w:history="1">
        <w:r w:rsidR="00B22A94" w:rsidRPr="001676DC">
          <w:rPr>
            <w:rStyle w:val="Hyperlink"/>
            <w:b/>
            <w:noProof/>
            <w:lang w:val="en-GB"/>
          </w:rPr>
          <w:t>Observation 2:</w:t>
        </w:r>
        <w:r w:rsidR="00B22A94" w:rsidRPr="001676DC">
          <w:rPr>
            <w:rStyle w:val="Hyperlink"/>
            <w:noProof/>
          </w:rPr>
          <w:t xml:space="preserve"> It was agreed at RAN4#108 only to consider A-MPR for LTE and NR bands 3 and 38.</w:t>
        </w:r>
      </w:hyperlink>
    </w:p>
    <w:p w14:paraId="34E50E5A" w14:textId="7A2D92C2" w:rsidR="00B22A94" w:rsidRDefault="00F309B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6618303" w:history="1">
        <w:r w:rsidR="00B22A94" w:rsidRPr="001676DC">
          <w:rPr>
            <w:rStyle w:val="Hyperlink"/>
            <w:b/>
            <w:noProof/>
          </w:rPr>
          <w:t>Observation 3:</w:t>
        </w:r>
        <w:r w:rsidR="00B22A94" w:rsidRPr="001676DC">
          <w:rPr>
            <w:rStyle w:val="Hyperlink"/>
            <w:noProof/>
          </w:rPr>
          <w:t xml:space="preserve"> There is a need for a new NS for LTE band B3.</w:t>
        </w:r>
      </w:hyperlink>
    </w:p>
    <w:p w14:paraId="52646F28" w14:textId="37BB9BD2" w:rsidR="00B22A94" w:rsidRDefault="00F309B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6618304" w:history="1">
        <w:r w:rsidR="00B22A94" w:rsidRPr="001676DC">
          <w:rPr>
            <w:rStyle w:val="Hyperlink"/>
            <w:b/>
            <w:noProof/>
          </w:rPr>
          <w:t>Observation 4:</w:t>
        </w:r>
        <w:r w:rsidR="00B22A94" w:rsidRPr="001676DC">
          <w:rPr>
            <w:rStyle w:val="Hyperlink"/>
            <w:noProof/>
          </w:rPr>
          <w:t xml:space="preserve"> There are existing NSs defined for B38, this is however currently only defined for PC2.</w:t>
        </w:r>
      </w:hyperlink>
    </w:p>
    <w:p w14:paraId="720930EA" w14:textId="782FD3DB" w:rsidR="00B22A94" w:rsidRDefault="00F309B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6618305" w:history="1">
        <w:r w:rsidR="00B22A94" w:rsidRPr="001676DC">
          <w:rPr>
            <w:rStyle w:val="Hyperlink"/>
            <w:b/>
            <w:noProof/>
          </w:rPr>
          <w:t>Observation 5:</w:t>
        </w:r>
        <w:r w:rsidR="00B22A94" w:rsidRPr="001676DC">
          <w:rPr>
            <w:rStyle w:val="Hyperlink"/>
            <w:noProof/>
          </w:rPr>
          <w:t xml:space="preserve"> It can be questioned if a B38 “normal” PC3 UE would need any A-MPR due to NS_44.</w:t>
        </w:r>
      </w:hyperlink>
    </w:p>
    <w:p w14:paraId="65A6639D" w14:textId="5D712D51" w:rsidR="00B22A94" w:rsidRDefault="00F309B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6618306" w:history="1">
        <w:r w:rsidR="00B22A94" w:rsidRPr="001676DC">
          <w:rPr>
            <w:rStyle w:val="Hyperlink"/>
            <w:b/>
            <w:noProof/>
          </w:rPr>
          <w:t>Observation 6:</w:t>
        </w:r>
        <w:r w:rsidR="00B22A94" w:rsidRPr="001676DC">
          <w:rPr>
            <w:rStyle w:val="Hyperlink"/>
            <w:noProof/>
          </w:rPr>
          <w:t xml:space="preserve"> The additional requirement from ECC for B3 shall not be included to Table 6.6.3.2-1 of 36.101 but be placed under NS specific for aerial UEs.</w:t>
        </w:r>
      </w:hyperlink>
    </w:p>
    <w:p w14:paraId="3B485960" w14:textId="2AF03C4B" w:rsidR="00B22A94" w:rsidRDefault="00F309B2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6618307" w:history="1">
        <w:r w:rsidR="00B22A94" w:rsidRPr="001676DC">
          <w:rPr>
            <w:rStyle w:val="Hyperlink"/>
            <w:noProof/>
          </w:rPr>
          <w:t>Proposal 1: RAN4 to add the additional requirements for B3 as shown in the TP above to the specification.</w:t>
        </w:r>
      </w:hyperlink>
    </w:p>
    <w:p w14:paraId="61997B75" w14:textId="5D3F7380" w:rsidR="00B22A94" w:rsidRDefault="00F309B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6618308" w:history="1">
        <w:r w:rsidR="00B22A94" w:rsidRPr="001676DC">
          <w:rPr>
            <w:rStyle w:val="Hyperlink"/>
            <w:b/>
            <w:noProof/>
          </w:rPr>
          <w:t>Observation 7:</w:t>
        </w:r>
        <w:r w:rsidR="00B22A94" w:rsidRPr="001676DC">
          <w:rPr>
            <w:rStyle w:val="Hyperlink"/>
            <w:noProof/>
          </w:rPr>
          <w:t xml:space="preserve"> Very large values of A-MPR, even above 15 dB, are required if the channel is placed at the lower edge of the band n3.</w:t>
        </w:r>
      </w:hyperlink>
    </w:p>
    <w:p w14:paraId="58223190" w14:textId="12C4ACDC" w:rsidR="00B22A94" w:rsidRDefault="00F309B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6618309" w:history="1">
        <w:r w:rsidR="00B22A94" w:rsidRPr="001676DC">
          <w:rPr>
            <w:rStyle w:val="Hyperlink"/>
            <w:b/>
            <w:noProof/>
          </w:rPr>
          <w:t>Observation 8:</w:t>
        </w:r>
        <w:r w:rsidR="00B22A94" w:rsidRPr="001676DC">
          <w:rPr>
            <w:rStyle w:val="Hyperlink"/>
            <w:noProof/>
          </w:rPr>
          <w:t xml:space="preserve"> A-MPR can be avoided for some channel placements of specific channel bandwidths.</w:t>
        </w:r>
      </w:hyperlink>
    </w:p>
    <w:p w14:paraId="32D43708" w14:textId="045FB289" w:rsidR="00B22A94" w:rsidRDefault="00F309B2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6618310" w:history="1">
        <w:r w:rsidR="00B22A94" w:rsidRPr="001676DC">
          <w:rPr>
            <w:rStyle w:val="Hyperlink"/>
            <w:noProof/>
          </w:rPr>
          <w:t>Proposal 2: RAN4 shall consider no A-MPR for CBWs 1.4, 3, 5, 10, 15 and 20 MHz if placed with a minimum frequency offset (</w:t>
        </w:r>
        <w:r w:rsidR="00B22A94" w:rsidRPr="001676DC">
          <w:rPr>
            <w:rStyle w:val="Hyperlink"/>
            <w:noProof/>
            <w:lang w:val="en-GB"/>
          </w:rPr>
          <w:t>F</w:t>
        </w:r>
        <w:r w:rsidR="00B22A94" w:rsidRPr="001676DC">
          <w:rPr>
            <w:rStyle w:val="Hyperlink"/>
            <w:noProof/>
            <w:vertAlign w:val="subscript"/>
            <w:lang w:val="en-GB"/>
          </w:rPr>
          <w:t>offset</w:t>
        </w:r>
        <w:r w:rsidR="00B22A94" w:rsidRPr="001676DC">
          <w:rPr>
            <w:rStyle w:val="Hyperlink"/>
            <w:noProof/>
            <w:vertAlign w:val="subscript"/>
            <w:lang w:val="en-GB" w:eastAsia="zh-CN"/>
          </w:rPr>
          <w:t>,</w:t>
        </w:r>
        <w:r w:rsidR="00B22A94" w:rsidRPr="001676DC">
          <w:rPr>
            <w:rStyle w:val="Hyperlink"/>
            <w:noProof/>
            <w:vertAlign w:val="subscript"/>
            <w:lang w:eastAsia="zh-CN"/>
          </w:rPr>
          <w:t>low</w:t>
        </w:r>
        <w:r w:rsidR="00B22A94" w:rsidRPr="001676DC">
          <w:rPr>
            <w:rStyle w:val="Hyperlink"/>
            <w:noProof/>
          </w:rPr>
          <w:t>) from the lower edge of band B3 as shown in Table 3.</w:t>
        </w:r>
      </w:hyperlink>
    </w:p>
    <w:p w14:paraId="124FFFF5" w14:textId="464CAC85" w:rsidR="00B22A94" w:rsidRDefault="00F309B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6618311" w:history="1">
        <w:r w:rsidR="00B22A94" w:rsidRPr="001676DC">
          <w:rPr>
            <w:rStyle w:val="Hyperlink"/>
            <w:b/>
            <w:noProof/>
          </w:rPr>
          <w:t>Observation 9:</w:t>
        </w:r>
        <w:r w:rsidR="00B22A94" w:rsidRPr="001676DC">
          <w:rPr>
            <w:rStyle w:val="Hyperlink"/>
            <w:noProof/>
          </w:rPr>
          <w:t xml:space="preserve"> Additional specification work is needed to specify guardbands/frequency restrictions.</w:t>
        </w:r>
      </w:hyperlink>
    </w:p>
    <w:p w14:paraId="221B0983" w14:textId="733F76B2" w:rsidR="00B22A94" w:rsidRDefault="00F309B2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6618312" w:history="1">
        <w:r w:rsidR="00B22A94" w:rsidRPr="001676DC">
          <w:rPr>
            <w:rStyle w:val="Hyperlink"/>
            <w:noProof/>
          </w:rPr>
          <w:t>Proposal 3: RAN4 shall define A-MPR for B3 due to the ECC requirements via NS_[xx] as shown in the TP above.</w:t>
        </w:r>
      </w:hyperlink>
    </w:p>
    <w:p w14:paraId="0248A037" w14:textId="39540389" w:rsidR="00B22A94" w:rsidRDefault="00F309B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6618313" w:history="1">
        <w:r w:rsidR="00B22A94" w:rsidRPr="001676DC">
          <w:rPr>
            <w:rStyle w:val="Hyperlink"/>
            <w:b/>
            <w:noProof/>
          </w:rPr>
          <w:t>Observation 10:</w:t>
        </w:r>
        <w:r w:rsidR="00B22A94" w:rsidRPr="001676DC">
          <w:rPr>
            <w:rStyle w:val="Hyperlink"/>
            <w:noProof/>
          </w:rPr>
          <w:t xml:space="preserve"> The additional requirement from ECC for B38 shall not be included to Table 6.6.3.2-1 of 36.101 but be placed under NS specific for aerial UEs if it is applicable to the use of band B38.</w:t>
        </w:r>
      </w:hyperlink>
    </w:p>
    <w:p w14:paraId="3737053E" w14:textId="318CE233" w:rsidR="00B22A94" w:rsidRDefault="00F309B2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6618314" w:history="1">
        <w:r w:rsidR="00B22A94" w:rsidRPr="001676DC">
          <w:rPr>
            <w:rStyle w:val="Hyperlink"/>
            <w:noProof/>
          </w:rPr>
          <w:t>Proposal 4: RAN4 to add the additional requirements for B38 as shown in the TP above to the specification.</w:t>
        </w:r>
      </w:hyperlink>
    </w:p>
    <w:p w14:paraId="54D0FC42" w14:textId="003D336D" w:rsidR="00B22A94" w:rsidRDefault="00F309B2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6618315" w:history="1">
        <w:r w:rsidR="00B22A94" w:rsidRPr="001676DC">
          <w:rPr>
            <w:rStyle w:val="Hyperlink"/>
            <w:b/>
            <w:noProof/>
          </w:rPr>
          <w:t>Observation 11:</w:t>
        </w:r>
        <w:r w:rsidR="00B22A94" w:rsidRPr="001676DC">
          <w:rPr>
            <w:rStyle w:val="Hyperlink"/>
            <w:noProof/>
          </w:rPr>
          <w:t xml:space="preserve"> Simulations show that only channel bandwidth above 30 MHz requires A-MPR, due to the ECC requirements. Since LTE B38 only support up to 20 MHz channel bandwidth, no additional A-MPR is needed for B38.</w:t>
        </w:r>
      </w:hyperlink>
    </w:p>
    <w:p w14:paraId="706A4D8F" w14:textId="2EC8A489" w:rsidR="00B22A94" w:rsidRDefault="00F309B2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6618316" w:history="1">
        <w:r w:rsidR="00B22A94" w:rsidRPr="001676DC">
          <w:rPr>
            <w:rStyle w:val="Hyperlink"/>
            <w:noProof/>
          </w:rPr>
          <w:t>Proposal 5: RAN4 to confirm no additional aerial UE specific A-MPR shall be defined for B38.</w:t>
        </w:r>
      </w:hyperlink>
    </w:p>
    <w:p w14:paraId="1B5C89ED" w14:textId="392E6222" w:rsidR="008C39F7" w:rsidRPr="008C39F7" w:rsidRDefault="00A4355E" w:rsidP="008C39F7">
      <w:r w:rsidRPr="008C39F7">
        <w:fldChar w:fldCharType="end"/>
      </w:r>
      <w:bookmarkStart w:id="54" w:name="_Toc116995849"/>
    </w:p>
    <w:p w14:paraId="4823FDEC" w14:textId="77777777" w:rsidR="003B659E" w:rsidRPr="008C39F7" w:rsidRDefault="003B659E" w:rsidP="0060543D">
      <w:pPr>
        <w:pStyle w:val="RAN4H1"/>
        <w:numPr>
          <w:ilvl w:val="0"/>
          <w:numId w:val="0"/>
        </w:numPr>
        <w:ind w:left="360" w:hanging="360"/>
      </w:pPr>
      <w:r w:rsidRPr="008C39F7">
        <w:lastRenderedPageBreak/>
        <w:t>References</w:t>
      </w:r>
      <w:bookmarkEnd w:id="54"/>
    </w:p>
    <w:p w14:paraId="34396795" w14:textId="77777777" w:rsidR="006C2AEF" w:rsidRDefault="006C2AEF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bookmarkStart w:id="55" w:name="_Ref114500673"/>
      <w:bookmarkStart w:id="56" w:name="_Ref131588678"/>
      <w:bookmarkEnd w:id="55"/>
      <w:r w:rsidRPr="00E03744">
        <w:t>RP-230782</w:t>
      </w:r>
      <w:r>
        <w:t xml:space="preserve">, </w:t>
      </w:r>
      <w:r w:rsidRPr="000029CD">
        <w:t>Revised WID: NR Support for UAV (Uncrewed Aerial Vehicles)</w:t>
      </w:r>
      <w:bookmarkEnd w:id="56"/>
    </w:p>
    <w:p w14:paraId="19478D22" w14:textId="77777777" w:rsidR="006C2AEF" w:rsidRDefault="006C2AEF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bookmarkStart w:id="57" w:name="_Ref131587119"/>
      <w:r w:rsidRPr="002B73E7">
        <w:t>RP-230025</w:t>
      </w:r>
      <w:r>
        <w:t>/</w:t>
      </w:r>
      <w:r w:rsidRPr="00B42F16">
        <w:t>R4-2304033</w:t>
      </w:r>
      <w:r>
        <w:t xml:space="preserve">, </w:t>
      </w:r>
      <w:r w:rsidRPr="00707B6A">
        <w:t>Reply to LS to 3GPP on ECC request for standardisation support related to ECC Decision (22)07 on “harmonised framework on aerial UE usage in MFCN harmonised bands”</w:t>
      </w:r>
      <w:r>
        <w:t xml:space="preserve">, </w:t>
      </w:r>
      <w:r w:rsidRPr="00707B6A">
        <w:t>ETSI TC MSG/TFES</w:t>
      </w:r>
      <w:bookmarkEnd w:id="57"/>
    </w:p>
    <w:p w14:paraId="1A069215" w14:textId="2354B603" w:rsidR="006015B7" w:rsidRDefault="006015B7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 w:rsidRPr="006C2AEF">
        <w:t>R4-</w:t>
      </w:r>
      <w:r w:rsidR="00AC1C95" w:rsidRPr="00AC1C95">
        <w:t>2308349</w:t>
      </w:r>
      <w:r>
        <w:t xml:space="preserve">, </w:t>
      </w:r>
      <w:r w:rsidR="002202D8" w:rsidRPr="002202D8">
        <w:t>Discussion on identification of aerial UEs</w:t>
      </w:r>
      <w:r w:rsidR="005E60ED">
        <w:t xml:space="preserve">, </w:t>
      </w:r>
      <w:r w:rsidR="005E60ED" w:rsidRPr="005E60ED">
        <w:t>Nokia, Nokia Shanghai Bell</w:t>
      </w:r>
    </w:p>
    <w:p w14:paraId="01C2BEA1" w14:textId="6D654081" w:rsidR="006C2AEF" w:rsidRDefault="006C2AEF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bookmarkStart w:id="58" w:name="_Ref134524212"/>
      <w:r w:rsidRPr="006C2AEF">
        <w:t>R4-230664</w:t>
      </w:r>
      <w:r w:rsidR="00A25C69">
        <w:t>2</w:t>
      </w:r>
      <w:r>
        <w:t xml:space="preserve">, </w:t>
      </w:r>
      <w:bookmarkEnd w:id="58"/>
      <w:r w:rsidR="00286133" w:rsidRPr="00674AE3">
        <w:t xml:space="preserve">WF on back off study (MPR/A-MPR) for UAV, </w:t>
      </w:r>
      <w:r w:rsidR="00674AE3" w:rsidRPr="00674AE3">
        <w:t>Qualcomm Incorporated</w:t>
      </w:r>
    </w:p>
    <w:p w14:paraId="624B8A56" w14:textId="0ABCD600" w:rsidR="00D73FEA" w:rsidRDefault="00D73FEA" w:rsidP="00D73FEA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 w:rsidRPr="0072367E">
        <w:t>R4-2310487</w:t>
      </w:r>
      <w:r>
        <w:t xml:space="preserve">, </w:t>
      </w:r>
      <w:r w:rsidRPr="00F17ABE">
        <w:t>WF on NR_LTE_UAV</w:t>
      </w:r>
      <w:r>
        <w:t>, Nokia</w:t>
      </w:r>
    </w:p>
    <w:p w14:paraId="5C8627CF" w14:textId="2F1DE5A2" w:rsidR="008A046F" w:rsidRDefault="008A046F" w:rsidP="00D73FEA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 w:rsidRPr="008A046F">
        <w:t>R4-2314699</w:t>
      </w:r>
      <w:r>
        <w:t>,</w:t>
      </w:r>
      <w:r w:rsidRPr="008A046F">
        <w:t xml:space="preserve"> WF on [108][152] NR_LTE_UAV</w:t>
      </w:r>
      <w:r>
        <w:t>, Nokia</w:t>
      </w:r>
    </w:p>
    <w:p w14:paraId="5E1DA4EE" w14:textId="6B791A2C" w:rsidR="00BE2C0B" w:rsidRDefault="00BE2C0B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 w:rsidRPr="00BE2C0B">
        <w:t>R4-2308104</w:t>
      </w:r>
      <w:r>
        <w:t xml:space="preserve">, </w:t>
      </w:r>
      <w:r w:rsidRPr="00BE2C0B">
        <w:t>Discussion on power back off for aerial UEs</w:t>
      </w:r>
      <w:r>
        <w:t xml:space="preserve">, </w:t>
      </w:r>
      <w:r w:rsidRPr="005E60ED">
        <w:t>Nokia, Nokia Shanghai Bell</w:t>
      </w:r>
    </w:p>
    <w:p w14:paraId="588FF4FD" w14:textId="5A77AB3D" w:rsidR="00D326CA" w:rsidRDefault="00BC0A7D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 w:rsidRPr="00BC0A7D">
        <w:t>R4-2313027</w:t>
      </w:r>
      <w:r w:rsidR="00AB797E">
        <w:t xml:space="preserve">, </w:t>
      </w:r>
      <w:r w:rsidR="00AB797E" w:rsidRPr="00AB797E">
        <w:t>Discussion on power back off for aerial LTE UEs</w:t>
      </w:r>
      <w:r w:rsidR="00AB797E">
        <w:t xml:space="preserve">, </w:t>
      </w:r>
      <w:r w:rsidR="00AB797E" w:rsidRPr="005E60ED">
        <w:t>Nokia, Nokia Shanghai Bell</w:t>
      </w:r>
    </w:p>
    <w:p w14:paraId="6B2756E9" w14:textId="04A08035" w:rsidR="00825551" w:rsidRDefault="00825551" w:rsidP="00A7688D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 w:rsidRPr="00BE2C0B">
        <w:t>R4-23</w:t>
      </w:r>
      <w:r w:rsidR="00400537">
        <w:t>16251</w:t>
      </w:r>
      <w:r>
        <w:t xml:space="preserve">, On the identification of UAVs and NS </w:t>
      </w:r>
      <w:r w:rsidR="00993CDF">
        <w:t xml:space="preserve">signaling, </w:t>
      </w:r>
      <w:r w:rsidR="00993CDF" w:rsidRPr="005E60ED">
        <w:t>Nokia, Nokia Shanghai Bell</w:t>
      </w:r>
      <w:r w:rsidR="00993CDF">
        <w:t xml:space="preserve"> </w:t>
      </w:r>
    </w:p>
    <w:p w14:paraId="7D243ECC" w14:textId="56D6D64F" w:rsidR="000960BA" w:rsidRDefault="000960BA" w:rsidP="000960BA">
      <w:pPr>
        <w:pStyle w:val="ListParagraph"/>
        <w:numPr>
          <w:ilvl w:val="0"/>
          <w:numId w:val="5"/>
        </w:numPr>
      </w:pPr>
      <w:r w:rsidRPr="000960BA">
        <w:t>R4-23</w:t>
      </w:r>
      <w:r w:rsidR="00590904">
        <w:t>16091</w:t>
      </w:r>
      <w:r>
        <w:t>,</w:t>
      </w:r>
      <w:r w:rsidRPr="000960BA">
        <w:t xml:space="preserve"> </w:t>
      </w:r>
      <w:r w:rsidR="003A01CE" w:rsidRPr="003A01CE">
        <w:t>Proposal for</w:t>
      </w:r>
      <w:r w:rsidRPr="000960BA">
        <w:t xml:space="preserve"> power back off for aerial </w:t>
      </w:r>
      <w:r>
        <w:t>NR</w:t>
      </w:r>
      <w:r w:rsidRPr="000960BA">
        <w:t xml:space="preserve"> UEs, Nokia, Nokia Shanghai Bell</w:t>
      </w:r>
    </w:p>
    <w:p w14:paraId="6A798448" w14:textId="51826193" w:rsidR="00014C37" w:rsidRDefault="00014C37" w:rsidP="000960BA">
      <w:pPr>
        <w:pStyle w:val="ListParagraph"/>
        <w:numPr>
          <w:ilvl w:val="0"/>
          <w:numId w:val="5"/>
        </w:numPr>
      </w:pPr>
      <w:r w:rsidRPr="00014C37">
        <w:t>R4-2314898</w:t>
      </w:r>
      <w:r>
        <w:t xml:space="preserve">, </w:t>
      </w:r>
      <w:r w:rsidRPr="00014C37">
        <w:t>ad-hoc minutes for [108][152] NR_LTE_UAV_v3, Nokia, Nokia Shanghai Bell</w:t>
      </w:r>
    </w:p>
    <w:p w14:paraId="41DE39A9" w14:textId="7AEDD53B" w:rsidR="00B61AD1" w:rsidRPr="00B80C5D" w:rsidRDefault="00B61AD1" w:rsidP="000960BA">
      <w:pPr>
        <w:pStyle w:val="ListParagraph"/>
        <w:numPr>
          <w:ilvl w:val="0"/>
          <w:numId w:val="5"/>
        </w:numPr>
        <w:rPr>
          <w:lang w:val="da-DK"/>
        </w:rPr>
      </w:pPr>
      <w:r w:rsidRPr="00F42634">
        <w:t xml:space="preserve">R4-2311295, </w:t>
      </w:r>
      <w:r w:rsidR="00B80C5D" w:rsidRPr="00F42634">
        <w:t xml:space="preserve">NR UAV OOBE AMPR, </w:t>
      </w:r>
      <w:r w:rsidR="00F42634" w:rsidRPr="00F42634">
        <w:t xml:space="preserve">Murata Manufacturing Co. </w:t>
      </w:r>
      <w:r w:rsidR="00F42634" w:rsidRPr="00F42634">
        <w:rPr>
          <w:lang w:val="da-DK"/>
        </w:rPr>
        <w:t>Ltd</w:t>
      </w:r>
    </w:p>
    <w:p w14:paraId="67B38139" w14:textId="77777777" w:rsidR="0072367E" w:rsidRPr="00B80C5D" w:rsidRDefault="0072367E" w:rsidP="00CC2D3B">
      <w:pPr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  <w:rPr>
          <w:lang w:val="da-DK"/>
        </w:rPr>
      </w:pPr>
    </w:p>
    <w:p w14:paraId="3F14C8EB" w14:textId="77777777" w:rsidR="005D3D1F" w:rsidRPr="008C39F7" w:rsidRDefault="005D3D1F" w:rsidP="005D3D1F">
      <w:pPr>
        <w:pStyle w:val="RAN4H1"/>
        <w:numPr>
          <w:ilvl w:val="0"/>
          <w:numId w:val="0"/>
        </w:numPr>
        <w:ind w:left="360" w:hanging="360"/>
      </w:pPr>
      <w:r>
        <w:t>Annex A</w:t>
      </w:r>
    </w:p>
    <w:bookmarkStart w:id="59" w:name="_MON_1757333376"/>
    <w:bookmarkEnd w:id="59"/>
    <w:p w14:paraId="1DAA4BF6" w14:textId="43DAA0F2" w:rsidR="008F312C" w:rsidRDefault="003E723C" w:rsidP="00297589">
      <w:r>
        <w:object w:dxaOrig="1515" w:dyaOrig="986" w14:anchorId="355D2EB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6pt;height:49.2pt" o:ole="">
            <v:imagedata r:id="rId20" o:title=""/>
          </v:shape>
          <o:OLEObject Type="Embed" ProgID="Word.Document.12" ShapeID="_x0000_i1025" DrawAspect="Icon" ObjectID="_1757348335" r:id="rId21">
            <o:FieldCodes>\s</o:FieldCodes>
          </o:OLEObject>
        </w:object>
      </w:r>
      <w:bookmarkStart w:id="60" w:name="_MON_1757333374"/>
      <w:bookmarkEnd w:id="60"/>
      <w:r>
        <w:object w:dxaOrig="1515" w:dyaOrig="986" w14:anchorId="6DEBC271">
          <v:shape id="_x0000_i1026" type="#_x0000_t75" style="width:75.6pt;height:49.2pt" o:ole="">
            <v:imagedata r:id="rId22" o:title=""/>
          </v:shape>
          <o:OLEObject Type="Embed" ProgID="Word.Document.12" ShapeID="_x0000_i1026" DrawAspect="Icon" ObjectID="_1757348336" r:id="rId23">
            <o:FieldCodes>\s</o:FieldCodes>
          </o:OLEObject>
        </w:object>
      </w:r>
      <w:bookmarkStart w:id="61" w:name="_MON_1757333372"/>
      <w:bookmarkEnd w:id="61"/>
      <w:r>
        <w:object w:dxaOrig="1515" w:dyaOrig="986" w14:anchorId="69A028E4">
          <v:shape id="_x0000_i1027" type="#_x0000_t75" style="width:75.6pt;height:49.2pt" o:ole="">
            <v:imagedata r:id="rId24" o:title=""/>
          </v:shape>
          <o:OLEObject Type="Embed" ProgID="Word.Document.12" ShapeID="_x0000_i1027" DrawAspect="Icon" ObjectID="_1757348337" r:id="rId25">
            <o:FieldCodes>\s</o:FieldCodes>
          </o:OLEObject>
        </w:object>
      </w:r>
      <w:bookmarkStart w:id="62" w:name="_MON_1757333369"/>
      <w:bookmarkEnd w:id="62"/>
      <w:r>
        <w:object w:dxaOrig="1515" w:dyaOrig="986" w14:anchorId="063164A5">
          <v:shape id="_x0000_i1028" type="#_x0000_t75" style="width:75.6pt;height:49.2pt" o:ole="">
            <v:imagedata r:id="rId26" o:title=""/>
          </v:shape>
          <o:OLEObject Type="Embed" ProgID="Word.Document.12" ShapeID="_x0000_i1028" DrawAspect="Icon" ObjectID="_1757348338" r:id="rId27">
            <o:FieldCodes>\s</o:FieldCodes>
          </o:OLEObject>
        </w:object>
      </w:r>
      <w:bookmarkStart w:id="63" w:name="_MON_1757333367"/>
      <w:bookmarkEnd w:id="63"/>
      <w:r>
        <w:object w:dxaOrig="1515" w:dyaOrig="986" w14:anchorId="47ABDF55">
          <v:shape id="_x0000_i1029" type="#_x0000_t75" style="width:75.6pt;height:49.2pt" o:ole="">
            <v:imagedata r:id="rId28" o:title=""/>
          </v:shape>
          <o:OLEObject Type="Embed" ProgID="Word.Document.12" ShapeID="_x0000_i1029" DrawAspect="Icon" ObjectID="_1757348339" r:id="rId29">
            <o:FieldCodes>\s</o:FieldCodes>
          </o:OLEObject>
        </w:object>
      </w:r>
      <w:bookmarkStart w:id="64" w:name="_MON_1757333365"/>
      <w:bookmarkEnd w:id="64"/>
      <w:r>
        <w:object w:dxaOrig="1515" w:dyaOrig="986" w14:anchorId="18BFE258">
          <v:shape id="_x0000_i1030" type="#_x0000_t75" style="width:75.6pt;height:49.2pt" o:ole="">
            <v:imagedata r:id="rId30" o:title=""/>
          </v:shape>
          <o:OLEObject Type="Embed" ProgID="Word.Document.12" ShapeID="_x0000_i1030" DrawAspect="Icon" ObjectID="_1757348340" r:id="rId31">
            <o:FieldCodes>\s</o:FieldCodes>
          </o:OLEObject>
        </w:object>
      </w:r>
      <w:bookmarkStart w:id="65" w:name="_MON_1757333363"/>
      <w:bookmarkEnd w:id="65"/>
      <w:r>
        <w:object w:dxaOrig="1515" w:dyaOrig="986" w14:anchorId="02799610">
          <v:shape id="_x0000_i1031" type="#_x0000_t75" style="width:75.6pt;height:49.2pt" o:ole="">
            <v:imagedata r:id="rId32" o:title=""/>
          </v:shape>
          <o:OLEObject Type="Embed" ProgID="Word.Document.12" ShapeID="_x0000_i1031" DrawAspect="Icon" ObjectID="_1757348341" r:id="rId33">
            <o:FieldCodes>\s</o:FieldCodes>
          </o:OLEObject>
        </w:object>
      </w:r>
      <w:bookmarkStart w:id="66" w:name="_MON_1757333360"/>
      <w:bookmarkEnd w:id="66"/>
      <w:r>
        <w:object w:dxaOrig="1515" w:dyaOrig="986" w14:anchorId="519DB843">
          <v:shape id="_x0000_i1032" type="#_x0000_t75" style="width:75.6pt;height:49.2pt" o:ole="">
            <v:imagedata r:id="rId34" o:title=""/>
          </v:shape>
          <o:OLEObject Type="Embed" ProgID="Word.Document.12" ShapeID="_x0000_i1032" DrawAspect="Icon" ObjectID="_1757348342" r:id="rId35">
            <o:FieldCodes>\s</o:FieldCodes>
          </o:OLEObject>
        </w:object>
      </w:r>
      <w:bookmarkStart w:id="67" w:name="_MON_1757333358"/>
      <w:bookmarkEnd w:id="67"/>
      <w:r>
        <w:object w:dxaOrig="1515" w:dyaOrig="986" w14:anchorId="6105DCDA">
          <v:shape id="_x0000_i1033" type="#_x0000_t75" style="width:75.6pt;height:49.2pt" o:ole="">
            <v:imagedata r:id="rId36" o:title=""/>
          </v:shape>
          <o:OLEObject Type="Embed" ProgID="Word.Document.12" ShapeID="_x0000_i1033" DrawAspect="Icon" ObjectID="_1757348343" r:id="rId37">
            <o:FieldCodes>\s</o:FieldCodes>
          </o:OLEObject>
        </w:object>
      </w:r>
      <w:bookmarkStart w:id="68" w:name="_MON_1757333356"/>
      <w:bookmarkEnd w:id="68"/>
      <w:r>
        <w:object w:dxaOrig="1515" w:dyaOrig="986" w14:anchorId="5E2B5C39">
          <v:shape id="_x0000_i1034" type="#_x0000_t75" style="width:75.6pt;height:49.2pt" o:ole="">
            <v:imagedata r:id="rId38" o:title=""/>
          </v:shape>
          <o:OLEObject Type="Embed" ProgID="Word.Document.12" ShapeID="_x0000_i1034" DrawAspect="Icon" ObjectID="_1757348344" r:id="rId39">
            <o:FieldCodes>\s</o:FieldCodes>
          </o:OLEObject>
        </w:object>
      </w:r>
      <w:bookmarkStart w:id="69" w:name="_MON_1757333354"/>
      <w:bookmarkEnd w:id="69"/>
      <w:r>
        <w:object w:dxaOrig="1515" w:dyaOrig="986" w14:anchorId="6E1365AD">
          <v:shape id="_x0000_i1035" type="#_x0000_t75" style="width:75.6pt;height:49.2pt" o:ole="">
            <v:imagedata r:id="rId40" o:title=""/>
          </v:shape>
          <o:OLEObject Type="Embed" ProgID="Word.Document.12" ShapeID="_x0000_i1035" DrawAspect="Icon" ObjectID="_1757348345" r:id="rId41">
            <o:FieldCodes>\s</o:FieldCodes>
          </o:OLEObject>
        </w:object>
      </w:r>
      <w:bookmarkStart w:id="70" w:name="_MON_1757333352"/>
      <w:bookmarkEnd w:id="70"/>
      <w:r>
        <w:object w:dxaOrig="1515" w:dyaOrig="986" w14:anchorId="5DE8D7A8">
          <v:shape id="_x0000_i1036" type="#_x0000_t75" style="width:75.6pt;height:49.2pt" o:ole="">
            <v:imagedata r:id="rId42" o:title=""/>
          </v:shape>
          <o:OLEObject Type="Embed" ProgID="Word.Document.12" ShapeID="_x0000_i1036" DrawAspect="Icon" ObjectID="_1757348346" r:id="rId43">
            <o:FieldCodes>\s</o:FieldCodes>
          </o:OLEObject>
        </w:object>
      </w:r>
      <w:bookmarkStart w:id="71" w:name="_MON_1757333349"/>
      <w:bookmarkEnd w:id="71"/>
      <w:r>
        <w:object w:dxaOrig="1515" w:dyaOrig="986" w14:anchorId="0C07C4C2">
          <v:shape id="_x0000_i1037" type="#_x0000_t75" style="width:75.6pt;height:49.2pt" o:ole="">
            <v:imagedata r:id="rId44" o:title=""/>
          </v:shape>
          <o:OLEObject Type="Embed" ProgID="Word.Document.12" ShapeID="_x0000_i1037" DrawAspect="Icon" ObjectID="_1757348347" r:id="rId45">
            <o:FieldCodes>\s</o:FieldCodes>
          </o:OLEObject>
        </w:object>
      </w:r>
      <w:bookmarkStart w:id="72" w:name="_MON_1757333347"/>
      <w:bookmarkEnd w:id="72"/>
      <w:r>
        <w:object w:dxaOrig="1515" w:dyaOrig="986" w14:anchorId="142296BF">
          <v:shape id="_x0000_i1038" type="#_x0000_t75" style="width:75.6pt;height:49.2pt" o:ole="">
            <v:imagedata r:id="rId46" o:title=""/>
          </v:shape>
          <o:OLEObject Type="Embed" ProgID="Word.Document.12" ShapeID="_x0000_i1038" DrawAspect="Icon" ObjectID="_1757348348" r:id="rId47">
            <o:FieldCodes>\s</o:FieldCodes>
          </o:OLEObject>
        </w:object>
      </w:r>
      <w:bookmarkStart w:id="73" w:name="_MON_1757333345"/>
      <w:bookmarkEnd w:id="73"/>
      <w:r>
        <w:object w:dxaOrig="1515" w:dyaOrig="986" w14:anchorId="4FF71FC9">
          <v:shape id="_x0000_i1039" type="#_x0000_t75" style="width:75.6pt;height:49.2pt" o:ole="">
            <v:imagedata r:id="rId48" o:title=""/>
          </v:shape>
          <o:OLEObject Type="Embed" ProgID="Word.Document.12" ShapeID="_x0000_i1039" DrawAspect="Icon" ObjectID="_1757348349" r:id="rId49">
            <o:FieldCodes>\s</o:FieldCodes>
          </o:OLEObject>
        </w:object>
      </w:r>
      <w:bookmarkStart w:id="74" w:name="_MON_1757333343"/>
      <w:bookmarkEnd w:id="74"/>
      <w:r>
        <w:object w:dxaOrig="1515" w:dyaOrig="986" w14:anchorId="26B96AFE">
          <v:shape id="_x0000_i1040" type="#_x0000_t75" style="width:75.6pt;height:49.2pt" o:ole="">
            <v:imagedata r:id="rId50" o:title=""/>
          </v:shape>
          <o:OLEObject Type="Embed" ProgID="Word.Document.12" ShapeID="_x0000_i1040" DrawAspect="Icon" ObjectID="_1757348350" r:id="rId51">
            <o:FieldCodes>\s</o:FieldCodes>
          </o:OLEObject>
        </w:object>
      </w:r>
      <w:bookmarkStart w:id="75" w:name="_MON_1757333341"/>
      <w:bookmarkEnd w:id="75"/>
      <w:r>
        <w:object w:dxaOrig="1515" w:dyaOrig="986" w14:anchorId="2AE9435D">
          <v:shape id="_x0000_i1041" type="#_x0000_t75" style="width:75.6pt;height:49.2pt" o:ole="">
            <v:imagedata r:id="rId52" o:title=""/>
          </v:shape>
          <o:OLEObject Type="Embed" ProgID="Word.Document.12" ShapeID="_x0000_i1041" DrawAspect="Icon" ObjectID="_1757348351" r:id="rId53">
            <o:FieldCodes>\s</o:FieldCodes>
          </o:OLEObject>
        </w:object>
      </w:r>
      <w:bookmarkStart w:id="76" w:name="_MON_1757333338"/>
      <w:bookmarkEnd w:id="76"/>
      <w:r>
        <w:object w:dxaOrig="1515" w:dyaOrig="986" w14:anchorId="2DE6AB47">
          <v:shape id="_x0000_i1042" type="#_x0000_t75" style="width:75.6pt;height:49.2pt" o:ole="">
            <v:imagedata r:id="rId54" o:title=""/>
          </v:shape>
          <o:OLEObject Type="Embed" ProgID="Word.Document.12" ShapeID="_x0000_i1042" DrawAspect="Icon" ObjectID="_1757348352" r:id="rId55">
            <o:FieldCodes>\s</o:FieldCodes>
          </o:OLEObject>
        </w:object>
      </w:r>
    </w:p>
    <w:p w14:paraId="66E61034" w14:textId="54CE1290" w:rsidR="00274E18" w:rsidRDefault="00274E18" w:rsidP="00297589">
      <w:r>
        <w:t xml:space="preserve">Note that the results have also been added to the zip-file as .mat files according to the agreed </w:t>
      </w:r>
      <w:r w:rsidR="00FC0F48">
        <w:t>recommendation</w:t>
      </w:r>
      <w:r>
        <w:t xml:space="preserve"> </w:t>
      </w:r>
      <w:r w:rsidR="00FC0F48">
        <w:t>at RAN4#108 [11].</w:t>
      </w:r>
    </w:p>
    <w:p w14:paraId="2BA18C1C" w14:textId="2D227334" w:rsidR="005D3D1F" w:rsidRPr="008C39F7" w:rsidRDefault="005D3D1F" w:rsidP="005D3D1F">
      <w:pPr>
        <w:pStyle w:val="RAN4H1"/>
        <w:numPr>
          <w:ilvl w:val="0"/>
          <w:numId w:val="0"/>
        </w:numPr>
        <w:ind w:left="360" w:hanging="360"/>
      </w:pPr>
      <w:r>
        <w:t>Annex B</w:t>
      </w:r>
    </w:p>
    <w:bookmarkStart w:id="77" w:name="_MON_1753175481"/>
    <w:bookmarkEnd w:id="77"/>
    <w:p w14:paraId="6F88CC5C" w14:textId="77777777" w:rsidR="005D3D1F" w:rsidRDefault="005D3D1F" w:rsidP="005D3D1F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>
        <w:object w:dxaOrig="1515" w:dyaOrig="986" w14:anchorId="05B5049B">
          <v:shape id="_x0000_i1043" type="#_x0000_t75" style="width:75pt;height:48.6pt" o:ole="">
            <v:imagedata r:id="rId56" o:title=""/>
          </v:shape>
          <o:OLEObject Type="Embed" ProgID="Word.Document.12" ShapeID="_x0000_i1043" DrawAspect="Icon" ObjectID="_1757348353" r:id="rId57">
            <o:FieldCodes>\s</o:FieldCodes>
          </o:OLEObject>
        </w:object>
      </w:r>
      <w:bookmarkStart w:id="78" w:name="_MON_1753175479"/>
      <w:bookmarkEnd w:id="78"/>
      <w:r>
        <w:object w:dxaOrig="1515" w:dyaOrig="986" w14:anchorId="0C7E74D2">
          <v:shape id="_x0000_i1044" type="#_x0000_t75" style="width:75pt;height:48.6pt" o:ole="">
            <v:imagedata r:id="rId58" o:title=""/>
          </v:shape>
          <o:OLEObject Type="Embed" ProgID="Word.Document.12" ShapeID="_x0000_i1044" DrawAspect="Icon" ObjectID="_1757348354" r:id="rId59">
            <o:FieldCodes>\s</o:FieldCodes>
          </o:OLEObject>
        </w:object>
      </w:r>
      <w:bookmarkStart w:id="79" w:name="_MON_1753175476"/>
      <w:bookmarkEnd w:id="79"/>
      <w:r>
        <w:object w:dxaOrig="1515" w:dyaOrig="986" w14:anchorId="6A544CD7">
          <v:shape id="_x0000_i1045" type="#_x0000_t75" style="width:75pt;height:48.6pt" o:ole="">
            <v:imagedata r:id="rId60" o:title=""/>
          </v:shape>
          <o:OLEObject Type="Embed" ProgID="Word.Document.12" ShapeID="_x0000_i1045" DrawAspect="Icon" ObjectID="_1757348355" r:id="rId61">
            <o:FieldCodes>\s</o:FieldCodes>
          </o:OLEObject>
        </w:object>
      </w:r>
    </w:p>
    <w:p w14:paraId="56212A0B" w14:textId="77777777" w:rsidR="00FC0F48" w:rsidRDefault="00FC0F48" w:rsidP="00FC0F48"/>
    <w:p w14:paraId="7B6727D3" w14:textId="7CBF68B7" w:rsidR="00FC0F48" w:rsidRDefault="00FC0F48" w:rsidP="00FC0F48">
      <w:r>
        <w:t>Note that the results have also been added to the zip-file as .mat files according to the agreed recommendation at RAN4#108 [11].</w:t>
      </w:r>
    </w:p>
    <w:p w14:paraId="6E8C66F2" w14:textId="77777777" w:rsidR="004B30A1" w:rsidRDefault="004B30A1" w:rsidP="004B30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</w:p>
    <w:sectPr w:rsidR="004B30A1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E04EE5" w14:textId="77777777" w:rsidR="00400348" w:rsidRDefault="00400348" w:rsidP="00001C9B">
      <w:pPr>
        <w:spacing w:after="0" w:line="240" w:lineRule="auto"/>
      </w:pPr>
      <w:r>
        <w:separator/>
      </w:r>
    </w:p>
  </w:endnote>
  <w:endnote w:type="continuationSeparator" w:id="0">
    <w:p w14:paraId="6CFB7BF5" w14:textId="77777777" w:rsidR="00400348" w:rsidRDefault="00400348" w:rsidP="00001C9B">
      <w:pPr>
        <w:spacing w:after="0" w:line="240" w:lineRule="auto"/>
      </w:pPr>
      <w:r>
        <w:continuationSeparator/>
      </w:r>
    </w:p>
  </w:endnote>
  <w:endnote w:type="continuationNotice" w:id="1">
    <w:p w14:paraId="5D011777" w14:textId="77777777" w:rsidR="00400348" w:rsidRDefault="0040034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@Yu Gothic UI Semilight"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Yu Gothic"/>
    <w:panose1 w:val="02020609040205080304"/>
    <w:charset w:val="80"/>
    <w:family w:val="roman"/>
    <w:pitch w:val="fixed"/>
    <w:sig w:usb0="00000000" w:usb1="08070000" w:usb2="00000010" w:usb3="00000000" w:csb0="00020000" w:csb1="00000000"/>
  </w:font>
  <w:font w:name="v5.0.0">
    <w:charset w:val="00"/>
    <w:family w:val="roman"/>
    <w:pitch w:val="default"/>
    <w:sig w:usb0="00000000" w:usb1="00000000" w:usb2="00000000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C78B98" w14:textId="77777777" w:rsidR="00400348" w:rsidRDefault="00400348" w:rsidP="00001C9B">
      <w:pPr>
        <w:spacing w:after="0" w:line="240" w:lineRule="auto"/>
      </w:pPr>
      <w:r>
        <w:separator/>
      </w:r>
    </w:p>
  </w:footnote>
  <w:footnote w:type="continuationSeparator" w:id="0">
    <w:p w14:paraId="23E83C0F" w14:textId="77777777" w:rsidR="00400348" w:rsidRDefault="00400348" w:rsidP="00001C9B">
      <w:pPr>
        <w:spacing w:after="0" w:line="240" w:lineRule="auto"/>
      </w:pPr>
      <w:r>
        <w:continuationSeparator/>
      </w:r>
    </w:p>
  </w:footnote>
  <w:footnote w:type="continuationNotice" w:id="1">
    <w:p w14:paraId="13DF3CBC" w14:textId="77777777" w:rsidR="00400348" w:rsidRDefault="00400348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22A32"/>
    <w:multiLevelType w:val="hybridMultilevel"/>
    <w:tmpl w:val="AEB00D50"/>
    <w:lvl w:ilvl="0" w:tplc="F1E0B7B4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593DCC"/>
    <w:multiLevelType w:val="hybridMultilevel"/>
    <w:tmpl w:val="A212F79E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7E184A"/>
    <w:multiLevelType w:val="hybridMultilevel"/>
    <w:tmpl w:val="F51A9A3A"/>
    <w:lvl w:ilvl="0" w:tplc="C65085F2">
      <w:start w:val="1"/>
      <w:numFmt w:val="bullet"/>
      <w:pStyle w:val="ECCParBulleted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D2232A"/>
      </w:rPr>
    </w:lvl>
    <w:lvl w:ilvl="1" w:tplc="2722AF3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DF3A622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384B7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ACFB9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9AB2396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D8133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1885BB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BC0A850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DF1A7B"/>
    <w:multiLevelType w:val="hybridMultilevel"/>
    <w:tmpl w:val="5210BF8E"/>
    <w:lvl w:ilvl="0" w:tplc="8BFE120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0312D3"/>
    <w:multiLevelType w:val="hybridMultilevel"/>
    <w:tmpl w:val="7E40F3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B43B9D"/>
    <w:multiLevelType w:val="hybridMultilevel"/>
    <w:tmpl w:val="C86EAE82"/>
    <w:lvl w:ilvl="0" w:tplc="5406EDB4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502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C02AB8"/>
    <w:multiLevelType w:val="multilevel"/>
    <w:tmpl w:val="18D64C5C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0" w15:restartNumberingAfterBreak="0">
    <w:nsid w:val="5A221516"/>
    <w:multiLevelType w:val="hybridMultilevel"/>
    <w:tmpl w:val="42182020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AA6F4D"/>
    <w:multiLevelType w:val="hybridMultilevel"/>
    <w:tmpl w:val="7AF478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65C217B"/>
    <w:multiLevelType w:val="multilevel"/>
    <w:tmpl w:val="A6C2032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3GPPH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792749823">
    <w:abstractNumId w:val="7"/>
  </w:num>
  <w:num w:numId="2" w16cid:durableId="80681869">
    <w:abstractNumId w:val="5"/>
  </w:num>
  <w:num w:numId="3" w16cid:durableId="1566528953">
    <w:abstractNumId w:val="6"/>
  </w:num>
  <w:num w:numId="4" w16cid:durableId="1456096507">
    <w:abstractNumId w:val="12"/>
  </w:num>
  <w:num w:numId="5" w16cid:durableId="1659071369">
    <w:abstractNumId w:val="10"/>
  </w:num>
  <w:num w:numId="6" w16cid:durableId="143009612">
    <w:abstractNumId w:val="0"/>
  </w:num>
  <w:num w:numId="7" w16cid:durableId="275990933">
    <w:abstractNumId w:val="11"/>
  </w:num>
  <w:num w:numId="8" w16cid:durableId="791896576">
    <w:abstractNumId w:val="4"/>
  </w:num>
  <w:num w:numId="9" w16cid:durableId="452020356">
    <w:abstractNumId w:val="1"/>
  </w:num>
  <w:num w:numId="10" w16cid:durableId="1680964873">
    <w:abstractNumId w:val="2"/>
  </w:num>
  <w:num w:numId="11" w16cid:durableId="893084216">
    <w:abstractNumId w:val="3"/>
  </w:num>
  <w:num w:numId="12" w16cid:durableId="564990454">
    <w:abstractNumId w:val="9"/>
  </w:num>
  <w:num w:numId="13" w16cid:durableId="936014714">
    <w:abstractNumId w:val="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hyphenationZone w:val="425"/>
  <w:characterSpacingControl w:val="doNotCompress"/>
  <w:hdrShapeDefaults>
    <o:shapedefaults v:ext="edit" spidmax="207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D17D4B"/>
    <w:rsid w:val="00001486"/>
    <w:rsid w:val="00001C9B"/>
    <w:rsid w:val="00001E58"/>
    <w:rsid w:val="000040DC"/>
    <w:rsid w:val="00004685"/>
    <w:rsid w:val="0000511F"/>
    <w:rsid w:val="00007221"/>
    <w:rsid w:val="000103C6"/>
    <w:rsid w:val="00011473"/>
    <w:rsid w:val="00011784"/>
    <w:rsid w:val="000136E4"/>
    <w:rsid w:val="00014C37"/>
    <w:rsid w:val="000151EF"/>
    <w:rsid w:val="000239F5"/>
    <w:rsid w:val="00027FB0"/>
    <w:rsid w:val="0003114C"/>
    <w:rsid w:val="0003210E"/>
    <w:rsid w:val="000322EA"/>
    <w:rsid w:val="000479BB"/>
    <w:rsid w:val="00050B05"/>
    <w:rsid w:val="00055928"/>
    <w:rsid w:val="00055D6A"/>
    <w:rsid w:val="0006154D"/>
    <w:rsid w:val="00061F7D"/>
    <w:rsid w:val="000651EC"/>
    <w:rsid w:val="00065B46"/>
    <w:rsid w:val="00066248"/>
    <w:rsid w:val="00070D64"/>
    <w:rsid w:val="000772D1"/>
    <w:rsid w:val="00077B4F"/>
    <w:rsid w:val="0008612A"/>
    <w:rsid w:val="000875D5"/>
    <w:rsid w:val="00090E18"/>
    <w:rsid w:val="000926A0"/>
    <w:rsid w:val="000960BA"/>
    <w:rsid w:val="00097810"/>
    <w:rsid w:val="000A082E"/>
    <w:rsid w:val="000A10BC"/>
    <w:rsid w:val="000A3052"/>
    <w:rsid w:val="000B0056"/>
    <w:rsid w:val="000B1AC7"/>
    <w:rsid w:val="000B1D08"/>
    <w:rsid w:val="000B22BE"/>
    <w:rsid w:val="000B2C6D"/>
    <w:rsid w:val="000C248C"/>
    <w:rsid w:val="000C2AE0"/>
    <w:rsid w:val="000C3C7B"/>
    <w:rsid w:val="000C5134"/>
    <w:rsid w:val="000D0F93"/>
    <w:rsid w:val="000D1197"/>
    <w:rsid w:val="000D11CA"/>
    <w:rsid w:val="000D144E"/>
    <w:rsid w:val="000D2073"/>
    <w:rsid w:val="000D2087"/>
    <w:rsid w:val="000D4463"/>
    <w:rsid w:val="000D7AAA"/>
    <w:rsid w:val="000E0F01"/>
    <w:rsid w:val="000E197C"/>
    <w:rsid w:val="000E49D4"/>
    <w:rsid w:val="000E5328"/>
    <w:rsid w:val="000E7BB2"/>
    <w:rsid w:val="000E7C54"/>
    <w:rsid w:val="00101039"/>
    <w:rsid w:val="0010355E"/>
    <w:rsid w:val="001044B8"/>
    <w:rsid w:val="0010638B"/>
    <w:rsid w:val="00106416"/>
    <w:rsid w:val="00110481"/>
    <w:rsid w:val="001127C9"/>
    <w:rsid w:val="00112AA6"/>
    <w:rsid w:val="001141D2"/>
    <w:rsid w:val="00115B88"/>
    <w:rsid w:val="0012224A"/>
    <w:rsid w:val="00122538"/>
    <w:rsid w:val="001242C6"/>
    <w:rsid w:val="00126A27"/>
    <w:rsid w:val="0013195A"/>
    <w:rsid w:val="00132D34"/>
    <w:rsid w:val="00132F6A"/>
    <w:rsid w:val="00133913"/>
    <w:rsid w:val="00133DDC"/>
    <w:rsid w:val="001360C9"/>
    <w:rsid w:val="00140221"/>
    <w:rsid w:val="00143348"/>
    <w:rsid w:val="00143496"/>
    <w:rsid w:val="001437C7"/>
    <w:rsid w:val="00144841"/>
    <w:rsid w:val="00144C04"/>
    <w:rsid w:val="00145805"/>
    <w:rsid w:val="00146880"/>
    <w:rsid w:val="00146D0B"/>
    <w:rsid w:val="001545A7"/>
    <w:rsid w:val="00155E32"/>
    <w:rsid w:val="001566C5"/>
    <w:rsid w:val="00161E50"/>
    <w:rsid w:val="00163988"/>
    <w:rsid w:val="001642FC"/>
    <w:rsid w:val="0016496B"/>
    <w:rsid w:val="00164B81"/>
    <w:rsid w:val="0016593D"/>
    <w:rsid w:val="00170389"/>
    <w:rsid w:val="001727B3"/>
    <w:rsid w:val="001743E2"/>
    <w:rsid w:val="001745F8"/>
    <w:rsid w:val="00180905"/>
    <w:rsid w:val="00180B06"/>
    <w:rsid w:val="001811D0"/>
    <w:rsid w:val="00181FAB"/>
    <w:rsid w:val="001838CF"/>
    <w:rsid w:val="00185B96"/>
    <w:rsid w:val="001868EE"/>
    <w:rsid w:val="00187FF5"/>
    <w:rsid w:val="001904CF"/>
    <w:rsid w:val="001917A2"/>
    <w:rsid w:val="00194241"/>
    <w:rsid w:val="00194CEF"/>
    <w:rsid w:val="001969DC"/>
    <w:rsid w:val="001977DE"/>
    <w:rsid w:val="001A3BA4"/>
    <w:rsid w:val="001A474B"/>
    <w:rsid w:val="001A4A9A"/>
    <w:rsid w:val="001A6B2A"/>
    <w:rsid w:val="001A6D1F"/>
    <w:rsid w:val="001A72AC"/>
    <w:rsid w:val="001B0298"/>
    <w:rsid w:val="001B205F"/>
    <w:rsid w:val="001B2849"/>
    <w:rsid w:val="001B44A0"/>
    <w:rsid w:val="001B4E74"/>
    <w:rsid w:val="001C0EF7"/>
    <w:rsid w:val="001C26A5"/>
    <w:rsid w:val="001C29FF"/>
    <w:rsid w:val="001C67FD"/>
    <w:rsid w:val="001C6A5E"/>
    <w:rsid w:val="001D7A5A"/>
    <w:rsid w:val="001E07A5"/>
    <w:rsid w:val="001E1108"/>
    <w:rsid w:val="001E1ED8"/>
    <w:rsid w:val="001E30F6"/>
    <w:rsid w:val="001E4094"/>
    <w:rsid w:val="001E42D3"/>
    <w:rsid w:val="001E6441"/>
    <w:rsid w:val="001E7AEB"/>
    <w:rsid w:val="001F01C2"/>
    <w:rsid w:val="001F2D08"/>
    <w:rsid w:val="001F4EB6"/>
    <w:rsid w:val="001F5DC7"/>
    <w:rsid w:val="00211A22"/>
    <w:rsid w:val="002143B2"/>
    <w:rsid w:val="00217EE5"/>
    <w:rsid w:val="002202D8"/>
    <w:rsid w:val="00226C96"/>
    <w:rsid w:val="002272B2"/>
    <w:rsid w:val="002327D5"/>
    <w:rsid w:val="002353F1"/>
    <w:rsid w:val="00235F5C"/>
    <w:rsid w:val="00236FB0"/>
    <w:rsid w:val="00237830"/>
    <w:rsid w:val="002445C6"/>
    <w:rsid w:val="00245B0B"/>
    <w:rsid w:val="00246438"/>
    <w:rsid w:val="00246863"/>
    <w:rsid w:val="002509A3"/>
    <w:rsid w:val="00251A5E"/>
    <w:rsid w:val="00252174"/>
    <w:rsid w:val="00257FA3"/>
    <w:rsid w:val="00264A9F"/>
    <w:rsid w:val="00272127"/>
    <w:rsid w:val="0027493A"/>
    <w:rsid w:val="00274E18"/>
    <w:rsid w:val="00277B56"/>
    <w:rsid w:val="00282276"/>
    <w:rsid w:val="00282DDF"/>
    <w:rsid w:val="002856FD"/>
    <w:rsid w:val="00286133"/>
    <w:rsid w:val="002874D1"/>
    <w:rsid w:val="00292130"/>
    <w:rsid w:val="00293E63"/>
    <w:rsid w:val="00294138"/>
    <w:rsid w:val="00297589"/>
    <w:rsid w:val="00297E0B"/>
    <w:rsid w:val="00297E38"/>
    <w:rsid w:val="002A0930"/>
    <w:rsid w:val="002A1503"/>
    <w:rsid w:val="002A165B"/>
    <w:rsid w:val="002A16AB"/>
    <w:rsid w:val="002A1905"/>
    <w:rsid w:val="002A19F5"/>
    <w:rsid w:val="002A1BAA"/>
    <w:rsid w:val="002A1F42"/>
    <w:rsid w:val="002A26DD"/>
    <w:rsid w:val="002A6D87"/>
    <w:rsid w:val="002A7916"/>
    <w:rsid w:val="002B4802"/>
    <w:rsid w:val="002B4922"/>
    <w:rsid w:val="002B5F23"/>
    <w:rsid w:val="002B71CF"/>
    <w:rsid w:val="002C032C"/>
    <w:rsid w:val="002C17F6"/>
    <w:rsid w:val="002C22C3"/>
    <w:rsid w:val="002C2D19"/>
    <w:rsid w:val="002C3041"/>
    <w:rsid w:val="002C4C8B"/>
    <w:rsid w:val="002C58A9"/>
    <w:rsid w:val="002C62D0"/>
    <w:rsid w:val="002C7E74"/>
    <w:rsid w:val="002D10FA"/>
    <w:rsid w:val="002D3ECD"/>
    <w:rsid w:val="002D4C55"/>
    <w:rsid w:val="002E170C"/>
    <w:rsid w:val="002E1D30"/>
    <w:rsid w:val="002E2773"/>
    <w:rsid w:val="002E3D53"/>
    <w:rsid w:val="002E6DED"/>
    <w:rsid w:val="002F39F4"/>
    <w:rsid w:val="00300956"/>
    <w:rsid w:val="00302FD0"/>
    <w:rsid w:val="00306854"/>
    <w:rsid w:val="00312094"/>
    <w:rsid w:val="00314B1C"/>
    <w:rsid w:val="0031546C"/>
    <w:rsid w:val="003156CE"/>
    <w:rsid w:val="00317187"/>
    <w:rsid w:val="00317CE7"/>
    <w:rsid w:val="00323C45"/>
    <w:rsid w:val="0032499A"/>
    <w:rsid w:val="00324A72"/>
    <w:rsid w:val="00327E8A"/>
    <w:rsid w:val="003341F7"/>
    <w:rsid w:val="00340C9C"/>
    <w:rsid w:val="003415B0"/>
    <w:rsid w:val="00346680"/>
    <w:rsid w:val="00347FEC"/>
    <w:rsid w:val="00352E6C"/>
    <w:rsid w:val="00356F45"/>
    <w:rsid w:val="0036309E"/>
    <w:rsid w:val="00364A89"/>
    <w:rsid w:val="00366B74"/>
    <w:rsid w:val="00366F19"/>
    <w:rsid w:val="00367491"/>
    <w:rsid w:val="00373F53"/>
    <w:rsid w:val="003762D0"/>
    <w:rsid w:val="003809FD"/>
    <w:rsid w:val="00383097"/>
    <w:rsid w:val="003850CD"/>
    <w:rsid w:val="003853F2"/>
    <w:rsid w:val="00386236"/>
    <w:rsid w:val="00386CAF"/>
    <w:rsid w:val="00387CF8"/>
    <w:rsid w:val="00391B62"/>
    <w:rsid w:val="003926B7"/>
    <w:rsid w:val="003A01CE"/>
    <w:rsid w:val="003A1070"/>
    <w:rsid w:val="003A2F00"/>
    <w:rsid w:val="003A38B9"/>
    <w:rsid w:val="003A43D2"/>
    <w:rsid w:val="003A548E"/>
    <w:rsid w:val="003A68FD"/>
    <w:rsid w:val="003A710A"/>
    <w:rsid w:val="003B1BB7"/>
    <w:rsid w:val="003B3A43"/>
    <w:rsid w:val="003B5D7E"/>
    <w:rsid w:val="003B659E"/>
    <w:rsid w:val="003C2223"/>
    <w:rsid w:val="003C275E"/>
    <w:rsid w:val="003C491F"/>
    <w:rsid w:val="003C4FDE"/>
    <w:rsid w:val="003D4E17"/>
    <w:rsid w:val="003E0039"/>
    <w:rsid w:val="003E14C6"/>
    <w:rsid w:val="003E3B04"/>
    <w:rsid w:val="003E3B48"/>
    <w:rsid w:val="003E58DF"/>
    <w:rsid w:val="003E723C"/>
    <w:rsid w:val="003F3351"/>
    <w:rsid w:val="00400348"/>
    <w:rsid w:val="00400537"/>
    <w:rsid w:val="004037AA"/>
    <w:rsid w:val="00404C0D"/>
    <w:rsid w:val="00404C4C"/>
    <w:rsid w:val="0040544C"/>
    <w:rsid w:val="00410BB4"/>
    <w:rsid w:val="00412FBB"/>
    <w:rsid w:val="0041343C"/>
    <w:rsid w:val="0041423F"/>
    <w:rsid w:val="00414F81"/>
    <w:rsid w:val="004167E6"/>
    <w:rsid w:val="00417EE4"/>
    <w:rsid w:val="00427627"/>
    <w:rsid w:val="00430345"/>
    <w:rsid w:val="00432E48"/>
    <w:rsid w:val="00433145"/>
    <w:rsid w:val="00433508"/>
    <w:rsid w:val="00433B88"/>
    <w:rsid w:val="004360B6"/>
    <w:rsid w:val="00436A0F"/>
    <w:rsid w:val="00437150"/>
    <w:rsid w:val="0043750A"/>
    <w:rsid w:val="00442EFB"/>
    <w:rsid w:val="004435B1"/>
    <w:rsid w:val="00444472"/>
    <w:rsid w:val="00453B97"/>
    <w:rsid w:val="0045474A"/>
    <w:rsid w:val="00455705"/>
    <w:rsid w:val="004557B9"/>
    <w:rsid w:val="00460A80"/>
    <w:rsid w:val="00463438"/>
    <w:rsid w:val="00463996"/>
    <w:rsid w:val="0047289E"/>
    <w:rsid w:val="00472AC1"/>
    <w:rsid w:val="004732E9"/>
    <w:rsid w:val="00477D49"/>
    <w:rsid w:val="00481E92"/>
    <w:rsid w:val="004854BB"/>
    <w:rsid w:val="0049374B"/>
    <w:rsid w:val="00494493"/>
    <w:rsid w:val="00496606"/>
    <w:rsid w:val="004A2E78"/>
    <w:rsid w:val="004A391F"/>
    <w:rsid w:val="004A3C45"/>
    <w:rsid w:val="004A4416"/>
    <w:rsid w:val="004B1269"/>
    <w:rsid w:val="004B2CBF"/>
    <w:rsid w:val="004B30A1"/>
    <w:rsid w:val="004B49F8"/>
    <w:rsid w:val="004B4B5A"/>
    <w:rsid w:val="004B4B87"/>
    <w:rsid w:val="004C1891"/>
    <w:rsid w:val="004D511E"/>
    <w:rsid w:val="004D598D"/>
    <w:rsid w:val="004D6946"/>
    <w:rsid w:val="004E119A"/>
    <w:rsid w:val="004E31FA"/>
    <w:rsid w:val="004E394B"/>
    <w:rsid w:val="004E4CB4"/>
    <w:rsid w:val="004E5E1F"/>
    <w:rsid w:val="004E5E66"/>
    <w:rsid w:val="004E6003"/>
    <w:rsid w:val="004E7ADB"/>
    <w:rsid w:val="004F5DB8"/>
    <w:rsid w:val="004F7629"/>
    <w:rsid w:val="00500809"/>
    <w:rsid w:val="0050083B"/>
    <w:rsid w:val="00500A62"/>
    <w:rsid w:val="005023E0"/>
    <w:rsid w:val="00503B4D"/>
    <w:rsid w:val="00503DD6"/>
    <w:rsid w:val="00504EE9"/>
    <w:rsid w:val="0050640D"/>
    <w:rsid w:val="00510A7A"/>
    <w:rsid w:val="00516812"/>
    <w:rsid w:val="00517E13"/>
    <w:rsid w:val="00520173"/>
    <w:rsid w:val="00521219"/>
    <w:rsid w:val="00521576"/>
    <w:rsid w:val="00523667"/>
    <w:rsid w:val="005239F9"/>
    <w:rsid w:val="005250E6"/>
    <w:rsid w:val="0052690A"/>
    <w:rsid w:val="00526AAF"/>
    <w:rsid w:val="00534448"/>
    <w:rsid w:val="0053521D"/>
    <w:rsid w:val="00536717"/>
    <w:rsid w:val="00542D23"/>
    <w:rsid w:val="0054442C"/>
    <w:rsid w:val="00547C3F"/>
    <w:rsid w:val="00550285"/>
    <w:rsid w:val="00550418"/>
    <w:rsid w:val="00550A61"/>
    <w:rsid w:val="00551BD3"/>
    <w:rsid w:val="00555244"/>
    <w:rsid w:val="00556AA3"/>
    <w:rsid w:val="00557837"/>
    <w:rsid w:val="0056244E"/>
    <w:rsid w:val="00562492"/>
    <w:rsid w:val="00564436"/>
    <w:rsid w:val="00565658"/>
    <w:rsid w:val="00565FC5"/>
    <w:rsid w:val="00570574"/>
    <w:rsid w:val="00570F61"/>
    <w:rsid w:val="0057101E"/>
    <w:rsid w:val="00571081"/>
    <w:rsid w:val="00572A20"/>
    <w:rsid w:val="00575A2E"/>
    <w:rsid w:val="00576938"/>
    <w:rsid w:val="005821F7"/>
    <w:rsid w:val="005836F8"/>
    <w:rsid w:val="00584064"/>
    <w:rsid w:val="00590904"/>
    <w:rsid w:val="00590967"/>
    <w:rsid w:val="005918FA"/>
    <w:rsid w:val="005926A2"/>
    <w:rsid w:val="00592A86"/>
    <w:rsid w:val="00594D93"/>
    <w:rsid w:val="005A0F5C"/>
    <w:rsid w:val="005A2F6E"/>
    <w:rsid w:val="005A38EE"/>
    <w:rsid w:val="005A510B"/>
    <w:rsid w:val="005A53DB"/>
    <w:rsid w:val="005A7597"/>
    <w:rsid w:val="005B1153"/>
    <w:rsid w:val="005B4801"/>
    <w:rsid w:val="005C0540"/>
    <w:rsid w:val="005C1546"/>
    <w:rsid w:val="005C1A1C"/>
    <w:rsid w:val="005C23A4"/>
    <w:rsid w:val="005C4036"/>
    <w:rsid w:val="005C5DEA"/>
    <w:rsid w:val="005C6974"/>
    <w:rsid w:val="005D1CDF"/>
    <w:rsid w:val="005D251F"/>
    <w:rsid w:val="005D2BB7"/>
    <w:rsid w:val="005D31E5"/>
    <w:rsid w:val="005D3D1F"/>
    <w:rsid w:val="005E0F11"/>
    <w:rsid w:val="005E33DD"/>
    <w:rsid w:val="005E5C14"/>
    <w:rsid w:val="005E60ED"/>
    <w:rsid w:val="005E61A8"/>
    <w:rsid w:val="005E6AF1"/>
    <w:rsid w:val="005E7422"/>
    <w:rsid w:val="005F1FD5"/>
    <w:rsid w:val="005F5657"/>
    <w:rsid w:val="005F6419"/>
    <w:rsid w:val="0060041D"/>
    <w:rsid w:val="006005F0"/>
    <w:rsid w:val="006015B7"/>
    <w:rsid w:val="0060501A"/>
    <w:rsid w:val="0060543D"/>
    <w:rsid w:val="0060582A"/>
    <w:rsid w:val="006104DD"/>
    <w:rsid w:val="00611035"/>
    <w:rsid w:val="00612CBC"/>
    <w:rsid w:val="006130B5"/>
    <w:rsid w:val="00616C2E"/>
    <w:rsid w:val="00617400"/>
    <w:rsid w:val="006207B5"/>
    <w:rsid w:val="00621559"/>
    <w:rsid w:val="0062158A"/>
    <w:rsid w:val="00621800"/>
    <w:rsid w:val="00621AA8"/>
    <w:rsid w:val="00626D82"/>
    <w:rsid w:val="00632D29"/>
    <w:rsid w:val="00632F4E"/>
    <w:rsid w:val="0063762F"/>
    <w:rsid w:val="00642898"/>
    <w:rsid w:val="00642B8D"/>
    <w:rsid w:val="00642E2C"/>
    <w:rsid w:val="00643A6E"/>
    <w:rsid w:val="00652047"/>
    <w:rsid w:val="00652E13"/>
    <w:rsid w:val="00657374"/>
    <w:rsid w:val="00657935"/>
    <w:rsid w:val="00661062"/>
    <w:rsid w:val="00661DC2"/>
    <w:rsid w:val="00662565"/>
    <w:rsid w:val="00664950"/>
    <w:rsid w:val="00665BBF"/>
    <w:rsid w:val="00666BF3"/>
    <w:rsid w:val="00672D46"/>
    <w:rsid w:val="00674AE3"/>
    <w:rsid w:val="006803AC"/>
    <w:rsid w:val="00681D6F"/>
    <w:rsid w:val="00683220"/>
    <w:rsid w:val="00684D81"/>
    <w:rsid w:val="00684F91"/>
    <w:rsid w:val="00687FA0"/>
    <w:rsid w:val="006901A6"/>
    <w:rsid w:val="006906B1"/>
    <w:rsid w:val="006913D3"/>
    <w:rsid w:val="006924A0"/>
    <w:rsid w:val="00693DBB"/>
    <w:rsid w:val="006A0EDC"/>
    <w:rsid w:val="006A2C7A"/>
    <w:rsid w:val="006A3C11"/>
    <w:rsid w:val="006A551C"/>
    <w:rsid w:val="006B0285"/>
    <w:rsid w:val="006B293C"/>
    <w:rsid w:val="006B42EC"/>
    <w:rsid w:val="006B5031"/>
    <w:rsid w:val="006B60AE"/>
    <w:rsid w:val="006B6968"/>
    <w:rsid w:val="006B7010"/>
    <w:rsid w:val="006B73E9"/>
    <w:rsid w:val="006C0E99"/>
    <w:rsid w:val="006C2AEF"/>
    <w:rsid w:val="006C3095"/>
    <w:rsid w:val="006C342D"/>
    <w:rsid w:val="006C4180"/>
    <w:rsid w:val="006C4E64"/>
    <w:rsid w:val="006D0B8D"/>
    <w:rsid w:val="006D36B2"/>
    <w:rsid w:val="006D4C38"/>
    <w:rsid w:val="006D5F60"/>
    <w:rsid w:val="006D753A"/>
    <w:rsid w:val="006E1151"/>
    <w:rsid w:val="006E3164"/>
    <w:rsid w:val="006E5965"/>
    <w:rsid w:val="006E6311"/>
    <w:rsid w:val="006F14F8"/>
    <w:rsid w:val="006F4013"/>
    <w:rsid w:val="00701BAB"/>
    <w:rsid w:val="00710045"/>
    <w:rsid w:val="00710CEE"/>
    <w:rsid w:val="007145FF"/>
    <w:rsid w:val="00715B2A"/>
    <w:rsid w:val="00720F63"/>
    <w:rsid w:val="007217D5"/>
    <w:rsid w:val="0072367E"/>
    <w:rsid w:val="007237CC"/>
    <w:rsid w:val="00724D41"/>
    <w:rsid w:val="007319A8"/>
    <w:rsid w:val="00732D91"/>
    <w:rsid w:val="00733C8F"/>
    <w:rsid w:val="007374B6"/>
    <w:rsid w:val="00743E25"/>
    <w:rsid w:val="007450F1"/>
    <w:rsid w:val="007451AC"/>
    <w:rsid w:val="007466CB"/>
    <w:rsid w:val="00751515"/>
    <w:rsid w:val="0075391F"/>
    <w:rsid w:val="00760CDF"/>
    <w:rsid w:val="00761D51"/>
    <w:rsid w:val="00761E10"/>
    <w:rsid w:val="0076242E"/>
    <w:rsid w:val="007626B7"/>
    <w:rsid w:val="007639A2"/>
    <w:rsid w:val="00763D3D"/>
    <w:rsid w:val="007648ED"/>
    <w:rsid w:val="00772A29"/>
    <w:rsid w:val="00777800"/>
    <w:rsid w:val="00780F9C"/>
    <w:rsid w:val="0078212B"/>
    <w:rsid w:val="00783801"/>
    <w:rsid w:val="00784DF6"/>
    <w:rsid w:val="00785232"/>
    <w:rsid w:val="007854CC"/>
    <w:rsid w:val="00790D63"/>
    <w:rsid w:val="0079136E"/>
    <w:rsid w:val="007913A3"/>
    <w:rsid w:val="00795996"/>
    <w:rsid w:val="007966C9"/>
    <w:rsid w:val="007A4689"/>
    <w:rsid w:val="007B186C"/>
    <w:rsid w:val="007B215A"/>
    <w:rsid w:val="007B42CB"/>
    <w:rsid w:val="007C0697"/>
    <w:rsid w:val="007C1696"/>
    <w:rsid w:val="007C20DA"/>
    <w:rsid w:val="007C3ED0"/>
    <w:rsid w:val="007C5045"/>
    <w:rsid w:val="007C50D1"/>
    <w:rsid w:val="007C5411"/>
    <w:rsid w:val="007C5971"/>
    <w:rsid w:val="007C6BD7"/>
    <w:rsid w:val="007D3009"/>
    <w:rsid w:val="007D4220"/>
    <w:rsid w:val="007D4713"/>
    <w:rsid w:val="007D7D1B"/>
    <w:rsid w:val="007E0D9E"/>
    <w:rsid w:val="007E1E79"/>
    <w:rsid w:val="007E28AD"/>
    <w:rsid w:val="007E36FA"/>
    <w:rsid w:val="007E6A62"/>
    <w:rsid w:val="007F303F"/>
    <w:rsid w:val="007F3687"/>
    <w:rsid w:val="007F54A3"/>
    <w:rsid w:val="007F54B9"/>
    <w:rsid w:val="00800395"/>
    <w:rsid w:val="00804232"/>
    <w:rsid w:val="00805DE6"/>
    <w:rsid w:val="00806A76"/>
    <w:rsid w:val="00811C9D"/>
    <w:rsid w:val="00813211"/>
    <w:rsid w:val="0081478E"/>
    <w:rsid w:val="00815280"/>
    <w:rsid w:val="00816B76"/>
    <w:rsid w:val="00816C80"/>
    <w:rsid w:val="00820931"/>
    <w:rsid w:val="00825551"/>
    <w:rsid w:val="008300A7"/>
    <w:rsid w:val="00832CFB"/>
    <w:rsid w:val="008334D2"/>
    <w:rsid w:val="00837D04"/>
    <w:rsid w:val="0084090E"/>
    <w:rsid w:val="00840B28"/>
    <w:rsid w:val="008419FC"/>
    <w:rsid w:val="00841BCD"/>
    <w:rsid w:val="0084773E"/>
    <w:rsid w:val="00850613"/>
    <w:rsid w:val="00851A8E"/>
    <w:rsid w:val="0085365B"/>
    <w:rsid w:val="0085379A"/>
    <w:rsid w:val="008554E8"/>
    <w:rsid w:val="00857749"/>
    <w:rsid w:val="00863E83"/>
    <w:rsid w:val="008652B1"/>
    <w:rsid w:val="00865D83"/>
    <w:rsid w:val="0086694D"/>
    <w:rsid w:val="00867EC5"/>
    <w:rsid w:val="00872B6F"/>
    <w:rsid w:val="00872C63"/>
    <w:rsid w:val="00875472"/>
    <w:rsid w:val="00876805"/>
    <w:rsid w:val="008803D0"/>
    <w:rsid w:val="00882360"/>
    <w:rsid w:val="008826C1"/>
    <w:rsid w:val="00883DFD"/>
    <w:rsid w:val="008925B7"/>
    <w:rsid w:val="00893648"/>
    <w:rsid w:val="00893C3D"/>
    <w:rsid w:val="008A046F"/>
    <w:rsid w:val="008A164B"/>
    <w:rsid w:val="008A1BF7"/>
    <w:rsid w:val="008A2AF7"/>
    <w:rsid w:val="008A52B7"/>
    <w:rsid w:val="008A5358"/>
    <w:rsid w:val="008A5B0E"/>
    <w:rsid w:val="008B0961"/>
    <w:rsid w:val="008B2637"/>
    <w:rsid w:val="008B4814"/>
    <w:rsid w:val="008B684C"/>
    <w:rsid w:val="008B77CA"/>
    <w:rsid w:val="008C1D7C"/>
    <w:rsid w:val="008C39F7"/>
    <w:rsid w:val="008C3AFF"/>
    <w:rsid w:val="008C4CAB"/>
    <w:rsid w:val="008C5144"/>
    <w:rsid w:val="008C5812"/>
    <w:rsid w:val="008D0476"/>
    <w:rsid w:val="008D2294"/>
    <w:rsid w:val="008D3ECA"/>
    <w:rsid w:val="008D455A"/>
    <w:rsid w:val="008D54AA"/>
    <w:rsid w:val="008D5C52"/>
    <w:rsid w:val="008E4A4A"/>
    <w:rsid w:val="008E6101"/>
    <w:rsid w:val="008F16D3"/>
    <w:rsid w:val="008F312C"/>
    <w:rsid w:val="008F4A21"/>
    <w:rsid w:val="008F6AF8"/>
    <w:rsid w:val="0090091A"/>
    <w:rsid w:val="00901D1C"/>
    <w:rsid w:val="00902356"/>
    <w:rsid w:val="009042BD"/>
    <w:rsid w:val="00904FE4"/>
    <w:rsid w:val="00907CAF"/>
    <w:rsid w:val="00914E49"/>
    <w:rsid w:val="00916B6C"/>
    <w:rsid w:val="00917660"/>
    <w:rsid w:val="00919E93"/>
    <w:rsid w:val="00920DA1"/>
    <w:rsid w:val="00922B2C"/>
    <w:rsid w:val="00923BAD"/>
    <w:rsid w:val="0092425B"/>
    <w:rsid w:val="00926E9C"/>
    <w:rsid w:val="009330AB"/>
    <w:rsid w:val="00933DC0"/>
    <w:rsid w:val="00936159"/>
    <w:rsid w:val="009442A2"/>
    <w:rsid w:val="0095032A"/>
    <w:rsid w:val="009504C5"/>
    <w:rsid w:val="009536D9"/>
    <w:rsid w:val="00961627"/>
    <w:rsid w:val="0096222E"/>
    <w:rsid w:val="00962977"/>
    <w:rsid w:val="00965CF8"/>
    <w:rsid w:val="00965D9A"/>
    <w:rsid w:val="009665E7"/>
    <w:rsid w:val="0097162F"/>
    <w:rsid w:val="009746ED"/>
    <w:rsid w:val="009770ED"/>
    <w:rsid w:val="00977E1D"/>
    <w:rsid w:val="00980423"/>
    <w:rsid w:val="009813D2"/>
    <w:rsid w:val="00982597"/>
    <w:rsid w:val="00993CDF"/>
    <w:rsid w:val="00994674"/>
    <w:rsid w:val="00996F2E"/>
    <w:rsid w:val="009A135C"/>
    <w:rsid w:val="009A3571"/>
    <w:rsid w:val="009A7E99"/>
    <w:rsid w:val="009B0573"/>
    <w:rsid w:val="009B0EBF"/>
    <w:rsid w:val="009B2533"/>
    <w:rsid w:val="009B2D87"/>
    <w:rsid w:val="009B51E8"/>
    <w:rsid w:val="009B5FEC"/>
    <w:rsid w:val="009B6DED"/>
    <w:rsid w:val="009B7B4B"/>
    <w:rsid w:val="009B7C21"/>
    <w:rsid w:val="009D0D62"/>
    <w:rsid w:val="009D1901"/>
    <w:rsid w:val="009D50F7"/>
    <w:rsid w:val="009E0B23"/>
    <w:rsid w:val="009E2048"/>
    <w:rsid w:val="009E61A8"/>
    <w:rsid w:val="009E6894"/>
    <w:rsid w:val="009E6DEC"/>
    <w:rsid w:val="009F2C1A"/>
    <w:rsid w:val="009F399D"/>
    <w:rsid w:val="00A00724"/>
    <w:rsid w:val="00A04992"/>
    <w:rsid w:val="00A04B5A"/>
    <w:rsid w:val="00A05F39"/>
    <w:rsid w:val="00A11B44"/>
    <w:rsid w:val="00A120B4"/>
    <w:rsid w:val="00A147AA"/>
    <w:rsid w:val="00A175D2"/>
    <w:rsid w:val="00A21C04"/>
    <w:rsid w:val="00A21D71"/>
    <w:rsid w:val="00A22B78"/>
    <w:rsid w:val="00A22DA1"/>
    <w:rsid w:val="00A2525A"/>
    <w:rsid w:val="00A25AE5"/>
    <w:rsid w:val="00A25B01"/>
    <w:rsid w:val="00A25C69"/>
    <w:rsid w:val="00A276A6"/>
    <w:rsid w:val="00A27D23"/>
    <w:rsid w:val="00A31B9E"/>
    <w:rsid w:val="00A32E91"/>
    <w:rsid w:val="00A34270"/>
    <w:rsid w:val="00A37002"/>
    <w:rsid w:val="00A4355E"/>
    <w:rsid w:val="00A439C9"/>
    <w:rsid w:val="00A47EFD"/>
    <w:rsid w:val="00A47F81"/>
    <w:rsid w:val="00A50F6F"/>
    <w:rsid w:val="00A53EF9"/>
    <w:rsid w:val="00A56EF1"/>
    <w:rsid w:val="00A60762"/>
    <w:rsid w:val="00A62D8D"/>
    <w:rsid w:val="00A65323"/>
    <w:rsid w:val="00A65F6C"/>
    <w:rsid w:val="00A66FB8"/>
    <w:rsid w:val="00A75874"/>
    <w:rsid w:val="00A75A76"/>
    <w:rsid w:val="00A7688D"/>
    <w:rsid w:val="00A82090"/>
    <w:rsid w:val="00A82FFF"/>
    <w:rsid w:val="00A8695E"/>
    <w:rsid w:val="00A90A38"/>
    <w:rsid w:val="00A91449"/>
    <w:rsid w:val="00A92286"/>
    <w:rsid w:val="00A92432"/>
    <w:rsid w:val="00A927B1"/>
    <w:rsid w:val="00A929EC"/>
    <w:rsid w:val="00A92BCD"/>
    <w:rsid w:val="00A948F3"/>
    <w:rsid w:val="00AA1B0E"/>
    <w:rsid w:val="00AA2EE2"/>
    <w:rsid w:val="00AA47B6"/>
    <w:rsid w:val="00AA4E5E"/>
    <w:rsid w:val="00AA64B6"/>
    <w:rsid w:val="00AB086D"/>
    <w:rsid w:val="00AB0A7C"/>
    <w:rsid w:val="00AB234A"/>
    <w:rsid w:val="00AB2A25"/>
    <w:rsid w:val="00AB30E3"/>
    <w:rsid w:val="00AB797E"/>
    <w:rsid w:val="00AB7C4F"/>
    <w:rsid w:val="00AC163B"/>
    <w:rsid w:val="00AC1C95"/>
    <w:rsid w:val="00AC5CA7"/>
    <w:rsid w:val="00AC6058"/>
    <w:rsid w:val="00AC692D"/>
    <w:rsid w:val="00AC7357"/>
    <w:rsid w:val="00AD2FAE"/>
    <w:rsid w:val="00AD4FDC"/>
    <w:rsid w:val="00AE2BA5"/>
    <w:rsid w:val="00AE56B1"/>
    <w:rsid w:val="00AE6A49"/>
    <w:rsid w:val="00AE6D09"/>
    <w:rsid w:val="00AF53EC"/>
    <w:rsid w:val="00AF545B"/>
    <w:rsid w:val="00AF7A7C"/>
    <w:rsid w:val="00B02070"/>
    <w:rsid w:val="00B03C30"/>
    <w:rsid w:val="00B0423F"/>
    <w:rsid w:val="00B0723B"/>
    <w:rsid w:val="00B12997"/>
    <w:rsid w:val="00B13691"/>
    <w:rsid w:val="00B15A33"/>
    <w:rsid w:val="00B17B79"/>
    <w:rsid w:val="00B22A94"/>
    <w:rsid w:val="00B23004"/>
    <w:rsid w:val="00B242B3"/>
    <w:rsid w:val="00B3189E"/>
    <w:rsid w:val="00B32524"/>
    <w:rsid w:val="00B33DA5"/>
    <w:rsid w:val="00B405EE"/>
    <w:rsid w:val="00B407EF"/>
    <w:rsid w:val="00B408B6"/>
    <w:rsid w:val="00B436EF"/>
    <w:rsid w:val="00B44319"/>
    <w:rsid w:val="00B454C9"/>
    <w:rsid w:val="00B45EA0"/>
    <w:rsid w:val="00B52508"/>
    <w:rsid w:val="00B52E17"/>
    <w:rsid w:val="00B542DA"/>
    <w:rsid w:val="00B61AD1"/>
    <w:rsid w:val="00B64CAE"/>
    <w:rsid w:val="00B70E69"/>
    <w:rsid w:val="00B711C9"/>
    <w:rsid w:val="00B72E47"/>
    <w:rsid w:val="00B73862"/>
    <w:rsid w:val="00B73F43"/>
    <w:rsid w:val="00B74F77"/>
    <w:rsid w:val="00B75322"/>
    <w:rsid w:val="00B75E01"/>
    <w:rsid w:val="00B80AA2"/>
    <w:rsid w:val="00B80C5D"/>
    <w:rsid w:val="00B80DC8"/>
    <w:rsid w:val="00B81550"/>
    <w:rsid w:val="00B81B5B"/>
    <w:rsid w:val="00B91552"/>
    <w:rsid w:val="00B93CBD"/>
    <w:rsid w:val="00B955FD"/>
    <w:rsid w:val="00B95869"/>
    <w:rsid w:val="00B97155"/>
    <w:rsid w:val="00BA44AC"/>
    <w:rsid w:val="00BA5C20"/>
    <w:rsid w:val="00BA60BE"/>
    <w:rsid w:val="00BA6B66"/>
    <w:rsid w:val="00BA6E48"/>
    <w:rsid w:val="00BA7C68"/>
    <w:rsid w:val="00BB1F07"/>
    <w:rsid w:val="00BB46EF"/>
    <w:rsid w:val="00BB6032"/>
    <w:rsid w:val="00BC0A7D"/>
    <w:rsid w:val="00BC0D6A"/>
    <w:rsid w:val="00BC3943"/>
    <w:rsid w:val="00BC6ACB"/>
    <w:rsid w:val="00BC789E"/>
    <w:rsid w:val="00BD1219"/>
    <w:rsid w:val="00BD2BE7"/>
    <w:rsid w:val="00BD40EB"/>
    <w:rsid w:val="00BE0AF6"/>
    <w:rsid w:val="00BE1F03"/>
    <w:rsid w:val="00BE2C0B"/>
    <w:rsid w:val="00BE58A7"/>
    <w:rsid w:val="00BE5C5E"/>
    <w:rsid w:val="00BE7EF0"/>
    <w:rsid w:val="00BF17BD"/>
    <w:rsid w:val="00BF2218"/>
    <w:rsid w:val="00BF6930"/>
    <w:rsid w:val="00C02BCD"/>
    <w:rsid w:val="00C0426B"/>
    <w:rsid w:val="00C045DF"/>
    <w:rsid w:val="00C04D50"/>
    <w:rsid w:val="00C04FF6"/>
    <w:rsid w:val="00C12512"/>
    <w:rsid w:val="00C16C69"/>
    <w:rsid w:val="00C17BA0"/>
    <w:rsid w:val="00C210CB"/>
    <w:rsid w:val="00C22915"/>
    <w:rsid w:val="00C22BBF"/>
    <w:rsid w:val="00C22DC0"/>
    <w:rsid w:val="00C253F8"/>
    <w:rsid w:val="00C254E7"/>
    <w:rsid w:val="00C25C6D"/>
    <w:rsid w:val="00C26D43"/>
    <w:rsid w:val="00C30FB5"/>
    <w:rsid w:val="00C31A49"/>
    <w:rsid w:val="00C346D6"/>
    <w:rsid w:val="00C41C1A"/>
    <w:rsid w:val="00C4566C"/>
    <w:rsid w:val="00C45E28"/>
    <w:rsid w:val="00C4648F"/>
    <w:rsid w:val="00C46548"/>
    <w:rsid w:val="00C50E72"/>
    <w:rsid w:val="00C5170F"/>
    <w:rsid w:val="00C53815"/>
    <w:rsid w:val="00C574D5"/>
    <w:rsid w:val="00C62D0C"/>
    <w:rsid w:val="00C64089"/>
    <w:rsid w:val="00C64889"/>
    <w:rsid w:val="00C679D7"/>
    <w:rsid w:val="00C710BE"/>
    <w:rsid w:val="00C73838"/>
    <w:rsid w:val="00C738E7"/>
    <w:rsid w:val="00C73F32"/>
    <w:rsid w:val="00C811A3"/>
    <w:rsid w:val="00C83831"/>
    <w:rsid w:val="00C854DE"/>
    <w:rsid w:val="00C861C8"/>
    <w:rsid w:val="00C87462"/>
    <w:rsid w:val="00C94678"/>
    <w:rsid w:val="00CA071C"/>
    <w:rsid w:val="00CA180C"/>
    <w:rsid w:val="00CA2F5B"/>
    <w:rsid w:val="00CA5370"/>
    <w:rsid w:val="00CA588F"/>
    <w:rsid w:val="00CA79EA"/>
    <w:rsid w:val="00CA7DD0"/>
    <w:rsid w:val="00CB155A"/>
    <w:rsid w:val="00CB1C7D"/>
    <w:rsid w:val="00CB22B2"/>
    <w:rsid w:val="00CB5542"/>
    <w:rsid w:val="00CB732F"/>
    <w:rsid w:val="00CC08B6"/>
    <w:rsid w:val="00CC1C66"/>
    <w:rsid w:val="00CC2D3B"/>
    <w:rsid w:val="00CC3EE2"/>
    <w:rsid w:val="00CC77CA"/>
    <w:rsid w:val="00CC7BB0"/>
    <w:rsid w:val="00CC7F68"/>
    <w:rsid w:val="00CC7F6A"/>
    <w:rsid w:val="00CD2A2F"/>
    <w:rsid w:val="00CD7492"/>
    <w:rsid w:val="00CE3622"/>
    <w:rsid w:val="00CE3889"/>
    <w:rsid w:val="00CE3A6B"/>
    <w:rsid w:val="00CE601E"/>
    <w:rsid w:val="00CE7EA3"/>
    <w:rsid w:val="00CF0583"/>
    <w:rsid w:val="00CF310B"/>
    <w:rsid w:val="00CF7246"/>
    <w:rsid w:val="00D00211"/>
    <w:rsid w:val="00D00A1E"/>
    <w:rsid w:val="00D0179A"/>
    <w:rsid w:val="00D02EC1"/>
    <w:rsid w:val="00D04429"/>
    <w:rsid w:val="00D05E40"/>
    <w:rsid w:val="00D06309"/>
    <w:rsid w:val="00D07298"/>
    <w:rsid w:val="00D10F66"/>
    <w:rsid w:val="00D11908"/>
    <w:rsid w:val="00D11A31"/>
    <w:rsid w:val="00D16159"/>
    <w:rsid w:val="00D17D4B"/>
    <w:rsid w:val="00D24F26"/>
    <w:rsid w:val="00D252AE"/>
    <w:rsid w:val="00D321D9"/>
    <w:rsid w:val="00D326CA"/>
    <w:rsid w:val="00D33895"/>
    <w:rsid w:val="00D351EA"/>
    <w:rsid w:val="00D364DC"/>
    <w:rsid w:val="00D372F3"/>
    <w:rsid w:val="00D40288"/>
    <w:rsid w:val="00D41B47"/>
    <w:rsid w:val="00D42899"/>
    <w:rsid w:val="00D43403"/>
    <w:rsid w:val="00D44125"/>
    <w:rsid w:val="00D4443B"/>
    <w:rsid w:val="00D465E0"/>
    <w:rsid w:val="00D503E2"/>
    <w:rsid w:val="00D523FD"/>
    <w:rsid w:val="00D5270B"/>
    <w:rsid w:val="00D55A93"/>
    <w:rsid w:val="00D55FEE"/>
    <w:rsid w:val="00D56CD5"/>
    <w:rsid w:val="00D60480"/>
    <w:rsid w:val="00D62A9D"/>
    <w:rsid w:val="00D62C99"/>
    <w:rsid w:val="00D62E71"/>
    <w:rsid w:val="00D6430D"/>
    <w:rsid w:val="00D6515C"/>
    <w:rsid w:val="00D654DB"/>
    <w:rsid w:val="00D66188"/>
    <w:rsid w:val="00D731F6"/>
    <w:rsid w:val="00D73FEA"/>
    <w:rsid w:val="00D740CA"/>
    <w:rsid w:val="00D83998"/>
    <w:rsid w:val="00D85728"/>
    <w:rsid w:val="00D87CEC"/>
    <w:rsid w:val="00D91880"/>
    <w:rsid w:val="00D91AE2"/>
    <w:rsid w:val="00D92A82"/>
    <w:rsid w:val="00D933DC"/>
    <w:rsid w:val="00D94195"/>
    <w:rsid w:val="00D95481"/>
    <w:rsid w:val="00D95D1A"/>
    <w:rsid w:val="00D97B8A"/>
    <w:rsid w:val="00DB0021"/>
    <w:rsid w:val="00DB04E4"/>
    <w:rsid w:val="00DB482F"/>
    <w:rsid w:val="00DB796D"/>
    <w:rsid w:val="00DB7975"/>
    <w:rsid w:val="00DC4ECF"/>
    <w:rsid w:val="00DC5A07"/>
    <w:rsid w:val="00DC7A13"/>
    <w:rsid w:val="00DC7BF4"/>
    <w:rsid w:val="00DD475B"/>
    <w:rsid w:val="00DD4A0A"/>
    <w:rsid w:val="00DD7E4A"/>
    <w:rsid w:val="00DE4559"/>
    <w:rsid w:val="00DE75B9"/>
    <w:rsid w:val="00DE7A52"/>
    <w:rsid w:val="00DF0C2E"/>
    <w:rsid w:val="00DF2997"/>
    <w:rsid w:val="00DF2A23"/>
    <w:rsid w:val="00DF61C7"/>
    <w:rsid w:val="00DF71AE"/>
    <w:rsid w:val="00E06FE6"/>
    <w:rsid w:val="00E10532"/>
    <w:rsid w:val="00E1067F"/>
    <w:rsid w:val="00E10BC4"/>
    <w:rsid w:val="00E1256F"/>
    <w:rsid w:val="00E1415D"/>
    <w:rsid w:val="00E157FA"/>
    <w:rsid w:val="00E167FC"/>
    <w:rsid w:val="00E2083C"/>
    <w:rsid w:val="00E225EE"/>
    <w:rsid w:val="00E237F3"/>
    <w:rsid w:val="00E24AF9"/>
    <w:rsid w:val="00E3150C"/>
    <w:rsid w:val="00E323E9"/>
    <w:rsid w:val="00E32C7E"/>
    <w:rsid w:val="00E33695"/>
    <w:rsid w:val="00E3385D"/>
    <w:rsid w:val="00E34018"/>
    <w:rsid w:val="00E365F8"/>
    <w:rsid w:val="00E437D2"/>
    <w:rsid w:val="00E43EDA"/>
    <w:rsid w:val="00E44CA7"/>
    <w:rsid w:val="00E535A8"/>
    <w:rsid w:val="00E55751"/>
    <w:rsid w:val="00E6106E"/>
    <w:rsid w:val="00E6386F"/>
    <w:rsid w:val="00E63EB2"/>
    <w:rsid w:val="00E71C1A"/>
    <w:rsid w:val="00E7335A"/>
    <w:rsid w:val="00E81FFA"/>
    <w:rsid w:val="00E913D3"/>
    <w:rsid w:val="00E94B38"/>
    <w:rsid w:val="00E9753F"/>
    <w:rsid w:val="00E97B0A"/>
    <w:rsid w:val="00E97D77"/>
    <w:rsid w:val="00E97DE4"/>
    <w:rsid w:val="00EA2311"/>
    <w:rsid w:val="00EA380D"/>
    <w:rsid w:val="00EA5F3E"/>
    <w:rsid w:val="00EA7A41"/>
    <w:rsid w:val="00EB6912"/>
    <w:rsid w:val="00EC4593"/>
    <w:rsid w:val="00EC4CB0"/>
    <w:rsid w:val="00EC7BC3"/>
    <w:rsid w:val="00ED28C5"/>
    <w:rsid w:val="00ED51EC"/>
    <w:rsid w:val="00ED5AE8"/>
    <w:rsid w:val="00ED6AD8"/>
    <w:rsid w:val="00ED6B84"/>
    <w:rsid w:val="00ED7600"/>
    <w:rsid w:val="00EE10D6"/>
    <w:rsid w:val="00EE1DDA"/>
    <w:rsid w:val="00EE4036"/>
    <w:rsid w:val="00EE649D"/>
    <w:rsid w:val="00EF0711"/>
    <w:rsid w:val="00EF3C6E"/>
    <w:rsid w:val="00EF3F94"/>
    <w:rsid w:val="00EF50FD"/>
    <w:rsid w:val="00EF6073"/>
    <w:rsid w:val="00EF698B"/>
    <w:rsid w:val="00EF7004"/>
    <w:rsid w:val="00F006FF"/>
    <w:rsid w:val="00F00BCD"/>
    <w:rsid w:val="00F0205D"/>
    <w:rsid w:val="00F02144"/>
    <w:rsid w:val="00F031EA"/>
    <w:rsid w:val="00F04010"/>
    <w:rsid w:val="00F0655D"/>
    <w:rsid w:val="00F06CBB"/>
    <w:rsid w:val="00F106F7"/>
    <w:rsid w:val="00F11364"/>
    <w:rsid w:val="00F1362C"/>
    <w:rsid w:val="00F15935"/>
    <w:rsid w:val="00F17ABE"/>
    <w:rsid w:val="00F24A96"/>
    <w:rsid w:val="00F24B7E"/>
    <w:rsid w:val="00F309B2"/>
    <w:rsid w:val="00F30CE2"/>
    <w:rsid w:val="00F30FA0"/>
    <w:rsid w:val="00F32F02"/>
    <w:rsid w:val="00F33CB4"/>
    <w:rsid w:val="00F34586"/>
    <w:rsid w:val="00F36975"/>
    <w:rsid w:val="00F379FC"/>
    <w:rsid w:val="00F4086B"/>
    <w:rsid w:val="00F414F1"/>
    <w:rsid w:val="00F42634"/>
    <w:rsid w:val="00F42A36"/>
    <w:rsid w:val="00F508B8"/>
    <w:rsid w:val="00F50AAA"/>
    <w:rsid w:val="00F55BD0"/>
    <w:rsid w:val="00F56FF0"/>
    <w:rsid w:val="00F62293"/>
    <w:rsid w:val="00F626BB"/>
    <w:rsid w:val="00F62CF0"/>
    <w:rsid w:val="00F635BC"/>
    <w:rsid w:val="00F63E9C"/>
    <w:rsid w:val="00F6626A"/>
    <w:rsid w:val="00F66C03"/>
    <w:rsid w:val="00F72CB1"/>
    <w:rsid w:val="00F73D00"/>
    <w:rsid w:val="00F8215E"/>
    <w:rsid w:val="00F824F5"/>
    <w:rsid w:val="00F83D64"/>
    <w:rsid w:val="00F84149"/>
    <w:rsid w:val="00F87494"/>
    <w:rsid w:val="00F878FA"/>
    <w:rsid w:val="00F90FAB"/>
    <w:rsid w:val="00F92D48"/>
    <w:rsid w:val="00F9374D"/>
    <w:rsid w:val="00F93C10"/>
    <w:rsid w:val="00F97E82"/>
    <w:rsid w:val="00FA2C65"/>
    <w:rsid w:val="00FA3496"/>
    <w:rsid w:val="00FA5FE6"/>
    <w:rsid w:val="00FB03C5"/>
    <w:rsid w:val="00FB0A2A"/>
    <w:rsid w:val="00FB47B9"/>
    <w:rsid w:val="00FC0C05"/>
    <w:rsid w:val="00FC0F48"/>
    <w:rsid w:val="00FC0FF0"/>
    <w:rsid w:val="00FC1A19"/>
    <w:rsid w:val="00FC29B9"/>
    <w:rsid w:val="00FC40AE"/>
    <w:rsid w:val="00FC6FD3"/>
    <w:rsid w:val="00FD30FA"/>
    <w:rsid w:val="00FD4577"/>
    <w:rsid w:val="00FD51B2"/>
    <w:rsid w:val="00FD70B8"/>
    <w:rsid w:val="00FE2B58"/>
    <w:rsid w:val="00FE305C"/>
    <w:rsid w:val="00FF0301"/>
    <w:rsid w:val="00FF14EC"/>
    <w:rsid w:val="00FF1B29"/>
    <w:rsid w:val="00FF32A3"/>
    <w:rsid w:val="00FF4B48"/>
    <w:rsid w:val="018D33E6"/>
    <w:rsid w:val="01973E6D"/>
    <w:rsid w:val="01F1A9AB"/>
    <w:rsid w:val="025DEBA2"/>
    <w:rsid w:val="02CCE7D0"/>
    <w:rsid w:val="05B98AAB"/>
    <w:rsid w:val="0613EE5B"/>
    <w:rsid w:val="063DB20E"/>
    <w:rsid w:val="06D238DE"/>
    <w:rsid w:val="07D9826F"/>
    <w:rsid w:val="081A3FE6"/>
    <w:rsid w:val="08AF4C12"/>
    <w:rsid w:val="09B8E7E3"/>
    <w:rsid w:val="0A9D0E49"/>
    <w:rsid w:val="0B87EB13"/>
    <w:rsid w:val="0C6B3901"/>
    <w:rsid w:val="0D1420D7"/>
    <w:rsid w:val="0D5D9B2E"/>
    <w:rsid w:val="0E52CFFA"/>
    <w:rsid w:val="0F94FCBF"/>
    <w:rsid w:val="1101467C"/>
    <w:rsid w:val="1105B970"/>
    <w:rsid w:val="11C44068"/>
    <w:rsid w:val="11DFE73D"/>
    <w:rsid w:val="12613C7B"/>
    <w:rsid w:val="127252F7"/>
    <w:rsid w:val="1371C3D1"/>
    <w:rsid w:val="1434EB5F"/>
    <w:rsid w:val="149EDD1A"/>
    <w:rsid w:val="1641F403"/>
    <w:rsid w:val="171C6D81"/>
    <w:rsid w:val="185616B7"/>
    <w:rsid w:val="18A9AD34"/>
    <w:rsid w:val="1D7D9929"/>
    <w:rsid w:val="1E0AF02F"/>
    <w:rsid w:val="1E5DAD3A"/>
    <w:rsid w:val="1FE895AD"/>
    <w:rsid w:val="20613DCC"/>
    <w:rsid w:val="219F22AD"/>
    <w:rsid w:val="21D948CC"/>
    <w:rsid w:val="21FD0E2D"/>
    <w:rsid w:val="23845BC6"/>
    <w:rsid w:val="246E4F20"/>
    <w:rsid w:val="247B33D9"/>
    <w:rsid w:val="24945C36"/>
    <w:rsid w:val="25E4A9E3"/>
    <w:rsid w:val="2675678A"/>
    <w:rsid w:val="274488A5"/>
    <w:rsid w:val="27B2D49B"/>
    <w:rsid w:val="288084DF"/>
    <w:rsid w:val="28A536C8"/>
    <w:rsid w:val="2949C423"/>
    <w:rsid w:val="299FACBE"/>
    <w:rsid w:val="29FF16A5"/>
    <w:rsid w:val="2A87467F"/>
    <w:rsid w:val="2AA3CA14"/>
    <w:rsid w:val="2B62FCF3"/>
    <w:rsid w:val="2CDEDE80"/>
    <w:rsid w:val="2CE3E830"/>
    <w:rsid w:val="2DED75CD"/>
    <w:rsid w:val="2E5C71F8"/>
    <w:rsid w:val="2E8897BA"/>
    <w:rsid w:val="2EF12729"/>
    <w:rsid w:val="2FB6169B"/>
    <w:rsid w:val="36AF6FF0"/>
    <w:rsid w:val="39E973F2"/>
    <w:rsid w:val="3A610524"/>
    <w:rsid w:val="3AD54C84"/>
    <w:rsid w:val="3BF45C1A"/>
    <w:rsid w:val="3BFCD585"/>
    <w:rsid w:val="3CCD95EA"/>
    <w:rsid w:val="3D491C8B"/>
    <w:rsid w:val="3D777AD3"/>
    <w:rsid w:val="3D7F7D89"/>
    <w:rsid w:val="3DED9541"/>
    <w:rsid w:val="3ED66F4A"/>
    <w:rsid w:val="3FF5F413"/>
    <w:rsid w:val="40B71E4B"/>
    <w:rsid w:val="419D7A94"/>
    <w:rsid w:val="41EECEC5"/>
    <w:rsid w:val="4289C75A"/>
    <w:rsid w:val="433CD76E"/>
    <w:rsid w:val="43E02547"/>
    <w:rsid w:val="43EEBF0D"/>
    <w:rsid w:val="45EB569B"/>
    <w:rsid w:val="48994B63"/>
    <w:rsid w:val="48D954BC"/>
    <w:rsid w:val="4A0EAA07"/>
    <w:rsid w:val="4B47E953"/>
    <w:rsid w:val="4BAA7A68"/>
    <w:rsid w:val="4BB866D3"/>
    <w:rsid w:val="4C04E576"/>
    <w:rsid w:val="4C3550A5"/>
    <w:rsid w:val="4D2E4049"/>
    <w:rsid w:val="4E6F3BA5"/>
    <w:rsid w:val="4F8CB84E"/>
    <w:rsid w:val="5066DABA"/>
    <w:rsid w:val="51B72AD7"/>
    <w:rsid w:val="520E7FFA"/>
    <w:rsid w:val="523C85FB"/>
    <w:rsid w:val="542DDB75"/>
    <w:rsid w:val="56493EFC"/>
    <w:rsid w:val="56F54C6B"/>
    <w:rsid w:val="5A2AE165"/>
    <w:rsid w:val="5A7DEBE1"/>
    <w:rsid w:val="5A94A427"/>
    <w:rsid w:val="5C2F06CE"/>
    <w:rsid w:val="5C498FF1"/>
    <w:rsid w:val="5DF6FFD0"/>
    <w:rsid w:val="610C18D6"/>
    <w:rsid w:val="616EA9EB"/>
    <w:rsid w:val="617C9656"/>
    <w:rsid w:val="626FFC16"/>
    <w:rsid w:val="62A7E937"/>
    <w:rsid w:val="63444C56"/>
    <w:rsid w:val="65263F3D"/>
    <w:rsid w:val="65D749DA"/>
    <w:rsid w:val="65DEC819"/>
    <w:rsid w:val="6604D203"/>
    <w:rsid w:val="661A0B22"/>
    <w:rsid w:val="663B064E"/>
    <w:rsid w:val="691F1841"/>
    <w:rsid w:val="693255EE"/>
    <w:rsid w:val="69C88675"/>
    <w:rsid w:val="69F08594"/>
    <w:rsid w:val="6C56B903"/>
    <w:rsid w:val="6CB272DD"/>
    <w:rsid w:val="6D36A4FF"/>
    <w:rsid w:val="6D4AF164"/>
    <w:rsid w:val="6DF28964"/>
    <w:rsid w:val="7037C7F9"/>
    <w:rsid w:val="70404164"/>
    <w:rsid w:val="70DC4816"/>
    <w:rsid w:val="713259D5"/>
    <w:rsid w:val="71C94970"/>
    <w:rsid w:val="71D3985A"/>
    <w:rsid w:val="71DD21B1"/>
    <w:rsid w:val="71EC55B1"/>
    <w:rsid w:val="72EF6B39"/>
    <w:rsid w:val="744ECFE0"/>
    <w:rsid w:val="754C0226"/>
    <w:rsid w:val="7560C8D2"/>
    <w:rsid w:val="7732D96E"/>
    <w:rsid w:val="78BC7B31"/>
    <w:rsid w:val="799D4AB8"/>
    <w:rsid w:val="7ADAE69D"/>
    <w:rsid w:val="7BA57ADD"/>
    <w:rsid w:val="7C6CDCCD"/>
    <w:rsid w:val="7C9C251A"/>
    <w:rsid w:val="7D5E723A"/>
    <w:rsid w:val="7E08AD2E"/>
    <w:rsid w:val="7E309C57"/>
    <w:rsid w:val="7EDAD8BD"/>
    <w:rsid w:val="7EF6D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1"/>
    <o:shapelayout v:ext="edit">
      <o:idmap v:ext="edit" data="2"/>
    </o:shapelayout>
  </w:shapeDefaults>
  <w:decimalSymbol w:val=","/>
  <w:listSeparator w:val=","/>
  <w14:docId w14:val="577D93F1"/>
  <w15:chartTrackingRefBased/>
  <w15:docId w15:val="{D121BD9A-64B0-46EF-8173-0FCBDCC48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0F48"/>
    <w:rPr>
      <w:rFonts w:ascii="Times New Roman" w:hAnsi="Times New Roman"/>
      <w:sz w:val="20"/>
    </w:rPr>
  </w:style>
  <w:style w:type="paragraph" w:styleId="Heading1">
    <w:name w:val="heading 1"/>
    <w:aliases w:val="H1,h1,NMP Heading 1,app heading 1,l1,Memo Heading 1,h11,h12,h13,h14,h15,h16,h17,h111,h121,h131,h141,h151,h161,h18,h112,h122,h132,h142,h152,h162,h19,h113,h123,h133,h143,h153,h163,1,Section of paper,Heading 1_a,Huvudrubrik,heading 1,Titre§,Char"/>
    <w:basedOn w:val="Normal"/>
    <w:next w:val="Normal"/>
    <w:link w:val="Heading1Char"/>
    <w:qFormat/>
    <w:rsid w:val="003B659E"/>
    <w:pPr>
      <w:keepNext/>
      <w:keepLines/>
      <w:numPr>
        <w:numId w:val="13"/>
      </w:numPr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numPr>
        <w:ilvl w:val="1"/>
      </w:num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</w:rPr>
  </w:style>
  <w:style w:type="paragraph" w:styleId="Heading3">
    <w:name w:val="heading 3"/>
    <w:aliases w:val="Heading 3 3GPP,Underrubrik2,H3,Memo Heading 3,h3,no break,Heading 3 Char1 Char,Heading 3 Char Char Char,Heading 3 Char1 Char Char Char,Heading 3 Char Char Char Char Char,Heading 3 Char Char1 Char,Heading 3 Char2 Char,0H,l3,list ,list 3,Head 3"/>
    <w:basedOn w:val="Normal"/>
    <w:next w:val="Normal"/>
    <w:link w:val="Heading3Char"/>
    <w:unhideWhenUsed/>
    <w:qFormat/>
    <w:rsid w:val="000239F5"/>
    <w:pPr>
      <w:keepNext/>
      <w:keepLines/>
      <w:numPr>
        <w:ilvl w:val="2"/>
        <w:numId w:val="13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RAN4H3"/>
    <w:next w:val="Normal"/>
    <w:link w:val="Heading4Char"/>
    <w:uiPriority w:val="9"/>
    <w:unhideWhenUsed/>
    <w:qFormat/>
    <w:rsid w:val="00251A5E"/>
    <w:pPr>
      <w:keepNext/>
      <w:keepLines/>
      <w:numPr>
        <w:ilvl w:val="3"/>
        <w:numId w:val="13"/>
      </w:numPr>
      <w:spacing w:before="40" w:after="0"/>
      <w:outlineLvl w:val="3"/>
    </w:pPr>
    <w:rPr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2A86"/>
    <w:pPr>
      <w:keepNext/>
      <w:keepLines/>
      <w:numPr>
        <w:ilvl w:val="4"/>
        <w:numId w:val="13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2A86"/>
    <w:pPr>
      <w:keepNext/>
      <w:keepLines/>
      <w:numPr>
        <w:ilvl w:val="5"/>
        <w:numId w:val="13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2A86"/>
    <w:pPr>
      <w:keepNext/>
      <w:keepLines/>
      <w:numPr>
        <w:ilvl w:val="6"/>
        <w:numId w:val="1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2A86"/>
    <w:pPr>
      <w:keepNext/>
      <w:keepLines/>
      <w:numPr>
        <w:ilvl w:val="7"/>
        <w:numId w:val="1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2A86"/>
    <w:pPr>
      <w:keepNext/>
      <w:keepLines/>
      <w:numPr>
        <w:ilvl w:val="8"/>
        <w:numId w:val="1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</w:rPr>
  </w:style>
  <w:style w:type="character" w:customStyle="1" w:styleId="Heading1Char">
    <w:name w:val="Heading 1 Char"/>
    <w:aliases w:val="H1 Char,h1 Char,NMP Heading 1 Char,app heading 1 Char,l1 Char,Memo Heading 1 Char,h11 Char,h12 Char,h13 Char,h14 Char,h15 Char,h16 Char,h17 Char,h111 Char,h121 Char,h131 Char,h141 Char,h151 Char,h161 Char,h18 Char,h112 Char,h122 Char"/>
    <w:basedOn w:val="DefaultParagraphFont"/>
    <w:link w:val="Heading1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,R4_bullets,- Bullets,?? ??,?????,????,Lista1,列出段落1,中等深浅网格 1 - 着色 21,列表段落1,—ño’i—Ž,¥¡¡¡¡ì¬º¥¹¥È¶ÎÂä,ÁÐ³ö¶ÎÂä,¥ê¥¹¥È¶ÎÂä,1st level - Bullet List Paragraph,Lettre d'introduction,Paragrafo elenco,Normal bullet 2,목록 단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numId w:val="4"/>
      </w:numPr>
      <w:ind w:left="431" w:hanging="431"/>
    </w:p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4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2"/>
      </w:numPr>
    </w:pPr>
    <w:rPr>
      <w:rFonts w:eastAsia="Calibri" w:cs="Times New Roman"/>
      <w:szCs w:val="20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1"/>
      </w:numPr>
      <w:ind w:left="0" w:firstLine="0"/>
    </w:pPr>
    <w:rPr>
      <w:rFonts w:eastAsia="Calibri" w:cs="Times New Roman"/>
      <w:b/>
      <w:szCs w:val="20"/>
    </w:rPr>
  </w:style>
  <w:style w:type="character" w:customStyle="1" w:styleId="ListParagraphChar">
    <w:name w:val="List Paragraph Char"/>
    <w:aliases w:val="List Paragraph - Bullets Char,R4_bullets Char,- Bullets Char,?? ?? Char,????? Char,???? Char,Lista1 Char,列出段落1 Char,中等深浅网格 1 - 着色 21 Char,列表段落1 Char,—ño’i—Ž Char,¥¡¡¡¡ì¬º¥¹¥È¶ÎÂä Char,ÁÐ³ö¶ÎÂä Char,¥ê¥¹¥È¶ÎÂä Char,목록 단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</w:rPr>
  </w:style>
  <w:style w:type="table" w:styleId="TableGrid">
    <w:name w:val="Table Grid"/>
    <w:aliases w:val="TableGrid"/>
    <w:basedOn w:val="TableNormal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3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qFormat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4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Heading 3 3GPP Char,Underrubrik2 Char,H3 Char,Memo Heading 3 Char,h3 Char,no break Char,Heading 3 Char1 Char Char,Heading 3 Char Char Char Char,Heading 3 Char1 Char Char Char Char,Heading 3 Char Char Char Char Char Char,0H Char,l3 Char"/>
    <w:basedOn w:val="DefaultParagraphFont"/>
    <w:link w:val="Heading3"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6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nhideWhenUsed/>
    <w:qFormat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qFormat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qFormat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251A5E"/>
    <w:rPr>
      <w:rFonts w:ascii="Arial" w:hAnsi="Arial" w:cs="Arial"/>
      <w:i/>
      <w:iCs/>
      <w:sz w:val="24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@Yu Gothic UI Semilight" w:hAnsi="@Yu Gothic UI Semilight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A4355E"/>
    <w:pPr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A4355E"/>
    <w:pPr>
      <w:spacing w:after="100"/>
    </w:pPr>
    <w:rPr>
      <w:b/>
    </w:rPr>
  </w:style>
  <w:style w:type="paragraph" w:styleId="NormalWeb">
    <w:name w:val="Normal (Web)"/>
    <w:basedOn w:val="Normal"/>
    <w:uiPriority w:val="99"/>
    <w:unhideWhenUsed/>
    <w:rsid w:val="00BD1219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Emphasis">
    <w:name w:val="Emphasis"/>
    <w:uiPriority w:val="20"/>
    <w:qFormat/>
    <w:rsid w:val="00ED6B84"/>
    <w:rPr>
      <w:i/>
      <w:iCs/>
    </w:rPr>
  </w:style>
  <w:style w:type="paragraph" w:customStyle="1" w:styleId="TAH">
    <w:name w:val="TAH"/>
    <w:basedOn w:val="TAC"/>
    <w:link w:val="TAHCar"/>
    <w:qFormat/>
    <w:rsid w:val="00ED6B84"/>
    <w:rPr>
      <w:b/>
    </w:rPr>
  </w:style>
  <w:style w:type="paragraph" w:customStyle="1" w:styleId="TAC">
    <w:name w:val="TAC"/>
    <w:basedOn w:val="Normal"/>
    <w:link w:val="TACChar"/>
    <w:qFormat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HCar">
    <w:name w:val="TAH Car"/>
    <w:link w:val="TAH"/>
    <w:qFormat/>
    <w:rsid w:val="00ED6B84"/>
    <w:rPr>
      <w:rFonts w:ascii="Arial" w:eastAsia="Times New Roman" w:hAnsi="Arial" w:cs="Times New Roman"/>
      <w:b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qFormat/>
    <w:rsid w:val="00ED6B84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Cs w:val="20"/>
      <w:lang w:val="en-GB" w:eastAsia="en-GB"/>
    </w:rPr>
  </w:style>
  <w:style w:type="character" w:customStyle="1" w:styleId="THChar">
    <w:name w:val="TH Char"/>
    <w:link w:val="TH"/>
    <w:qFormat/>
    <w:rsid w:val="00ED6B84"/>
    <w:rPr>
      <w:rFonts w:ascii="Arial" w:eastAsia="Times New Roman" w:hAnsi="Arial" w:cs="Times New Roman"/>
      <w:b/>
      <w:sz w:val="20"/>
      <w:szCs w:val="20"/>
      <w:lang w:val="en-GB" w:eastAsia="en-GB"/>
    </w:rPr>
  </w:style>
  <w:style w:type="paragraph" w:customStyle="1" w:styleId="TAN">
    <w:name w:val="TAN"/>
    <w:basedOn w:val="Normal"/>
    <w:link w:val="TANChar"/>
    <w:qFormat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ind w:left="851" w:hanging="851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NChar">
    <w:name w:val="TAN Char"/>
    <w:link w:val="TAN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AR">
    <w:name w:val="TAR"/>
    <w:basedOn w:val="TAL"/>
    <w:rsid w:val="00ED6B84"/>
    <w:pPr>
      <w:jc w:val="right"/>
    </w:pPr>
  </w:style>
  <w:style w:type="paragraph" w:customStyle="1" w:styleId="TAL">
    <w:name w:val="TAL"/>
    <w:basedOn w:val="Normal"/>
    <w:link w:val="TALCar"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LCar">
    <w:name w:val="TAL Car"/>
    <w:link w:val="TAL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ui-provider">
    <w:name w:val="ui-provider"/>
    <w:basedOn w:val="DefaultParagraphFont"/>
    <w:rsid w:val="00ED6B84"/>
  </w:style>
  <w:style w:type="paragraph" w:customStyle="1" w:styleId="ECCParagraph">
    <w:name w:val="ECC Paragraph"/>
    <w:basedOn w:val="Normal"/>
    <w:uiPriority w:val="99"/>
    <w:rsid w:val="00ED6B84"/>
    <w:pPr>
      <w:spacing w:before="240" w:after="60" w:line="240" w:lineRule="auto"/>
      <w:jc w:val="both"/>
    </w:pPr>
    <w:rPr>
      <w:rFonts w:ascii="Arial" w:hAnsi="Arial" w:cs="Arial"/>
      <w:szCs w:val="20"/>
      <w:lang w:val="en-GB" w:eastAsia="en-GB"/>
    </w:rPr>
  </w:style>
  <w:style w:type="paragraph" w:customStyle="1" w:styleId="ECCParBulleted">
    <w:name w:val="ECC Par Bulleted"/>
    <w:basedOn w:val="Normal"/>
    <w:rsid w:val="00ED6B84"/>
    <w:pPr>
      <w:numPr>
        <w:numId w:val="10"/>
      </w:numPr>
      <w:spacing w:before="240" w:after="120" w:line="240" w:lineRule="auto"/>
      <w:jc w:val="both"/>
    </w:pPr>
    <w:rPr>
      <w:rFonts w:ascii="Arial" w:hAnsi="Arial" w:cs="Arial"/>
      <w:szCs w:val="20"/>
      <w:lang w:val="en-GB" w:eastAsia="en-GB"/>
    </w:rPr>
  </w:style>
  <w:style w:type="paragraph" w:styleId="Revision">
    <w:name w:val="Revision"/>
    <w:hidden/>
    <w:uiPriority w:val="99"/>
    <w:semiHidden/>
    <w:rsid w:val="00001486"/>
    <w:pPr>
      <w:spacing w:after="0" w:line="240" w:lineRule="auto"/>
    </w:pPr>
    <w:rPr>
      <w:rFonts w:ascii="Times New Roman" w:hAnsi="Times New Roman"/>
      <w:sz w:val="20"/>
    </w:rPr>
  </w:style>
  <w:style w:type="paragraph" w:styleId="Header">
    <w:name w:val="header"/>
    <w:basedOn w:val="Normal"/>
    <w:link w:val="HeaderChar"/>
    <w:uiPriority w:val="99"/>
    <w:semiHidden/>
    <w:unhideWhenUsed/>
    <w:rsid w:val="00F1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11364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semiHidden/>
    <w:unhideWhenUsed/>
    <w:rsid w:val="00F1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11364"/>
    <w:rPr>
      <w:rFonts w:ascii="Times New Roman" w:hAnsi="Times New Roman"/>
      <w:sz w:val="20"/>
    </w:rPr>
  </w:style>
  <w:style w:type="paragraph" w:customStyle="1" w:styleId="3GPPH4">
    <w:name w:val="3GPP H4"/>
    <w:basedOn w:val="RAN4H3"/>
    <w:next w:val="Normal"/>
    <w:link w:val="3GPPH4Char"/>
    <w:qFormat/>
    <w:rsid w:val="000136E4"/>
    <w:pPr>
      <w:numPr>
        <w:ilvl w:val="3"/>
      </w:numPr>
      <w:ind w:left="709"/>
    </w:pPr>
    <w:rPr>
      <w:sz w:val="22"/>
    </w:rPr>
  </w:style>
  <w:style w:type="paragraph" w:customStyle="1" w:styleId="TableText">
    <w:name w:val="TableText"/>
    <w:basedOn w:val="BodyTextIndent"/>
    <w:uiPriority w:val="99"/>
    <w:qFormat/>
    <w:rsid w:val="0062158A"/>
    <w:pPr>
      <w:keepNext/>
      <w:keepLines/>
      <w:overflowPunct w:val="0"/>
      <w:autoSpaceDE w:val="0"/>
      <w:autoSpaceDN w:val="0"/>
      <w:adjustRightInd w:val="0"/>
      <w:spacing w:after="180" w:line="240" w:lineRule="auto"/>
      <w:ind w:left="0"/>
      <w:jc w:val="center"/>
      <w:textAlignment w:val="baseline"/>
    </w:pPr>
    <w:rPr>
      <w:rFonts w:eastAsia="Malgun Gothic" w:cs="Times New Roman"/>
      <w:snapToGrid w:val="0"/>
      <w:kern w:val="2"/>
      <w:szCs w:val="20"/>
      <w:lang w:val="en-GB"/>
    </w:rPr>
  </w:style>
  <w:style w:type="character" w:customStyle="1" w:styleId="3GPPH4Char">
    <w:name w:val="3GPP H4 Char"/>
    <w:basedOn w:val="Heading4Char"/>
    <w:link w:val="3GPPH4"/>
    <w:rsid w:val="000136E4"/>
    <w:rPr>
      <w:rFonts w:ascii="Arial" w:hAnsi="Arial" w:cs="Arial"/>
      <w:i w:val="0"/>
      <w:iCs w:val="0"/>
      <w:sz w:val="24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2158A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62158A"/>
    <w:rPr>
      <w:rFonts w:ascii="Times New Roman" w:hAnsi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274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1.emf"/><Relationship Id="rId39" Type="http://schemas.openxmlformats.org/officeDocument/2006/relationships/package" Target="embeddings/Microsoft_Word_Document9.docx"/><Relationship Id="rId21" Type="http://schemas.openxmlformats.org/officeDocument/2006/relationships/package" Target="embeddings/Microsoft_Word_Document.docx"/><Relationship Id="rId34" Type="http://schemas.openxmlformats.org/officeDocument/2006/relationships/image" Target="media/image15.emf"/><Relationship Id="rId42" Type="http://schemas.openxmlformats.org/officeDocument/2006/relationships/image" Target="media/image19.emf"/><Relationship Id="rId47" Type="http://schemas.openxmlformats.org/officeDocument/2006/relationships/package" Target="embeddings/Microsoft_Word_Document13.docx"/><Relationship Id="rId50" Type="http://schemas.openxmlformats.org/officeDocument/2006/relationships/image" Target="media/image23.emf"/><Relationship Id="rId55" Type="http://schemas.openxmlformats.org/officeDocument/2006/relationships/package" Target="embeddings/Microsoft_Word_Document17.docx"/><Relationship Id="rId63" Type="http://schemas.openxmlformats.org/officeDocument/2006/relationships/theme" Target="theme/theme1.xml"/><Relationship Id="rId7" Type="http://schemas.openxmlformats.org/officeDocument/2006/relationships/numbering" Target="numbering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package" Target="embeddings/Microsoft_Word_Document4.docx"/><Relationship Id="rId11" Type="http://schemas.openxmlformats.org/officeDocument/2006/relationships/footnotes" Target="footnotes.xml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Microsoft_Word_Document8.docx"/><Relationship Id="rId40" Type="http://schemas.openxmlformats.org/officeDocument/2006/relationships/image" Target="media/image18.emf"/><Relationship Id="rId45" Type="http://schemas.openxmlformats.org/officeDocument/2006/relationships/package" Target="embeddings/Microsoft_Word_Document12.docx"/><Relationship Id="rId53" Type="http://schemas.openxmlformats.org/officeDocument/2006/relationships/package" Target="embeddings/Microsoft_Word_Document16.docx"/><Relationship Id="rId58" Type="http://schemas.openxmlformats.org/officeDocument/2006/relationships/image" Target="media/image27.emf"/><Relationship Id="rId5" Type="http://schemas.openxmlformats.org/officeDocument/2006/relationships/customXml" Target="../customXml/item5.xml"/><Relationship Id="rId61" Type="http://schemas.openxmlformats.org/officeDocument/2006/relationships/package" Target="embeddings/Microsoft_Word_Document20.docx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22" Type="http://schemas.openxmlformats.org/officeDocument/2006/relationships/image" Target="media/image9.emf"/><Relationship Id="rId27" Type="http://schemas.openxmlformats.org/officeDocument/2006/relationships/package" Target="embeddings/Microsoft_Word_Document3.docx"/><Relationship Id="rId30" Type="http://schemas.openxmlformats.org/officeDocument/2006/relationships/image" Target="media/image13.emf"/><Relationship Id="rId35" Type="http://schemas.openxmlformats.org/officeDocument/2006/relationships/package" Target="embeddings/Microsoft_Word_Document7.docx"/><Relationship Id="rId43" Type="http://schemas.openxmlformats.org/officeDocument/2006/relationships/package" Target="embeddings/Microsoft_Word_Document11.docx"/><Relationship Id="rId48" Type="http://schemas.openxmlformats.org/officeDocument/2006/relationships/image" Target="media/image22.emf"/><Relationship Id="rId56" Type="http://schemas.openxmlformats.org/officeDocument/2006/relationships/image" Target="media/image26.emf"/><Relationship Id="rId8" Type="http://schemas.openxmlformats.org/officeDocument/2006/relationships/styles" Target="styles.xml"/><Relationship Id="rId51" Type="http://schemas.openxmlformats.org/officeDocument/2006/relationships/package" Target="embeddings/Microsoft_Word_Document15.docx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package" Target="embeddings/Microsoft_Word_Document2.docx"/><Relationship Id="rId33" Type="http://schemas.openxmlformats.org/officeDocument/2006/relationships/package" Target="embeddings/Microsoft_Word_Document6.docx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59" Type="http://schemas.openxmlformats.org/officeDocument/2006/relationships/package" Target="embeddings/Microsoft_Word_Document19.docx"/><Relationship Id="rId20" Type="http://schemas.openxmlformats.org/officeDocument/2006/relationships/image" Target="media/image8.emf"/><Relationship Id="rId41" Type="http://schemas.openxmlformats.org/officeDocument/2006/relationships/package" Target="embeddings/Microsoft_Word_Document10.docx"/><Relationship Id="rId54" Type="http://schemas.openxmlformats.org/officeDocument/2006/relationships/image" Target="media/image25.emf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image" Target="media/image3.png"/><Relationship Id="rId23" Type="http://schemas.openxmlformats.org/officeDocument/2006/relationships/package" Target="embeddings/Microsoft_Word_Document1.doc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package" Target="embeddings/Microsoft_Word_Document14.docx"/><Relationship Id="rId57" Type="http://schemas.openxmlformats.org/officeDocument/2006/relationships/package" Target="embeddings/Microsoft_Word_Document18.docx"/><Relationship Id="rId10" Type="http://schemas.openxmlformats.org/officeDocument/2006/relationships/webSettings" Target="webSettings.xml"/><Relationship Id="rId31" Type="http://schemas.openxmlformats.org/officeDocument/2006/relationships/package" Target="embeddings/Microsoft_Word_Document5.docx"/><Relationship Id="rId44" Type="http://schemas.openxmlformats.org/officeDocument/2006/relationships/image" Target="media/image20.emf"/><Relationship Id="rId52" Type="http://schemas.openxmlformats.org/officeDocument/2006/relationships/image" Target="media/image24.emf"/><Relationship Id="rId60" Type="http://schemas.openxmlformats.org/officeDocument/2006/relationships/image" Target="media/image28.emf"/><Relationship Id="rId4" Type="http://schemas.openxmlformats.org/officeDocument/2006/relationships/customXml" Target="../customXml/item4.xml"/><Relationship Id="rId9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famori\Nokia\5G%20Radio%20-%20RAN4%20107%20Incheon\!Templates\3GPP_Paper_Template_RAN4_%23107_Dimitri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SharedContentType xmlns="Microsoft.SharePoint.Taxonomy.ContentTypeSync" SourceId="34c87397-5fc1-491e-85e7-d6110dbe9cbd" ContentTypeId="0x0101" PreviousValue="false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5AIRPNAIUNRU-1328258698-26741</_dlc_DocId>
    <Associated_x0020_Task xmlns="3b34c8f0-1ef5-4d1e-bb66-517ce7fe7356" xsi:nil="true"/>
    <HideFromDelve xmlns="71c5aaf6-e6ce-465b-b873-5148d2a4c105">false</HideFromDelve>
    <Information xmlns="3b34c8f0-1ef5-4d1e-bb66-517ce7fe7356" xsi:nil="true"/>
    <_dlc_DocIdUrl xmlns="71c5aaf6-e6ce-465b-b873-5148d2a4c105">
      <Url>https://nokia.sharepoint.com/sites/c5g/5gradio/_layouts/15/DocIdRedir.aspx?ID=5AIRPNAIUNRU-1328258698-26741</Url>
      <Description>5AIRPNAIUNRU-1328258698-26741</Description>
    </_dlc_DocIdUrl>
    <TaxCatchAll xmlns="71c5aaf6-e6ce-465b-b873-5148d2a4c105" xsi:nil="true"/>
    <lcf76f155ced4ddcb4097134ff3c332f xmlns="0b6aed8e-0313-4d17-80ff-d0e5da4931c5">
      <Terms xmlns="http://schemas.microsoft.com/office/infopath/2007/PartnerControls"/>
    </lcf76f155ced4ddcb4097134ff3c332f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33" ma:contentTypeDescription="Create a new document." ma:contentTypeScope="" ma:versionID="bb31f2aeffd767ae60b1dba84ef94a6f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054bf35a05ef194a6d33a89ec81c7f6a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lcf76f155ced4ddcb4097134ff3c332f" minOccurs="0"/>
                <xsd:element ref="ns2:TaxCatchAll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  <xsd:element name="TaxCatchAll" ma:index="26" nillable="true" ma:displayName="Taxonomy Catch All Column" ma:hidden="true" ma:list="{5e7e0358-ff3a-47d0-9dac-4f7f999c176b}" ma:internalName="TaxCatchAll" ma:showField="CatchAllData" ma:web="3b34c8f0-1ef5-4d1e-bb66-517ce7fe73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300FD85-6032-4E0A-8B21-648D86813974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0F5FCD08-F788-47C3-B92E-B52168034770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24229671-E0DA-4094-AFA7-CB40F111EDFA}">
  <ds:schemaRefs>
    <ds:schemaRef ds:uri="http://schemas.microsoft.com/office/2006/metadata/properties"/>
    <ds:schemaRef ds:uri="http://purl.org/dc/dcmitype/"/>
    <ds:schemaRef ds:uri="71c5aaf6-e6ce-465b-b873-5148d2a4c105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purl.org/dc/terms/"/>
    <ds:schemaRef ds:uri="0b6aed8e-0313-4d17-80ff-d0e5da4931c5"/>
    <ds:schemaRef ds:uri="http://schemas.microsoft.com/office/infopath/2007/PartnerControls"/>
    <ds:schemaRef ds:uri="3b34c8f0-1ef5-4d1e-bb66-517ce7fe7356"/>
    <ds:schemaRef ds:uri="http://www.w3.org/XML/1998/namespace"/>
  </ds:schemaRefs>
</ds:datastoreItem>
</file>

<file path=customXml/itemProps5.xml><?xml version="1.0" encoding="utf-8"?>
<ds:datastoreItem xmlns:ds="http://schemas.openxmlformats.org/officeDocument/2006/customXml" ds:itemID="{85722D20-8327-437F-8D12-51EE480B4483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0EB0816E-0FE0-4CF1-ADF8-75F5BBB6685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3GPP_Paper_Template_RAN4_#107_Dimitri</Template>
  <TotalTime>323</TotalTime>
  <Pages>12</Pages>
  <Words>4012</Words>
  <Characters>22870</Characters>
  <Application>Microsoft Office Word</Application>
  <DocSecurity>0</DocSecurity>
  <Lines>190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26829</CharactersWithSpaces>
  <SharedDoc>false</SharedDoc>
  <HLinks>
    <vt:vector size="96" baseType="variant">
      <vt:variant>
        <vt:i4>1835061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_Toc146618316</vt:lpwstr>
      </vt:variant>
      <vt:variant>
        <vt:i4>1835061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_Toc146618315</vt:lpwstr>
      </vt:variant>
      <vt:variant>
        <vt:i4>1835061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_Toc146618314</vt:lpwstr>
      </vt:variant>
      <vt:variant>
        <vt:i4>1835061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_Toc146618313</vt:lpwstr>
      </vt:variant>
      <vt:variant>
        <vt:i4>1835061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_Toc146618312</vt:lpwstr>
      </vt:variant>
      <vt:variant>
        <vt:i4>1835061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_Toc146618311</vt:lpwstr>
      </vt:variant>
      <vt:variant>
        <vt:i4>1835061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_Toc146618310</vt:lpwstr>
      </vt:variant>
      <vt:variant>
        <vt:i4>1900597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_Toc146618309</vt:lpwstr>
      </vt:variant>
      <vt:variant>
        <vt:i4>1900597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_Toc146618308</vt:lpwstr>
      </vt:variant>
      <vt:variant>
        <vt:i4>1900597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_Toc146618307</vt:lpwstr>
      </vt:variant>
      <vt:variant>
        <vt:i4>1900597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_Toc146618306</vt:lpwstr>
      </vt:variant>
      <vt:variant>
        <vt:i4>1900597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_Toc146618305</vt:lpwstr>
      </vt:variant>
      <vt:variant>
        <vt:i4>1900597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_Toc146618304</vt:lpwstr>
      </vt:variant>
      <vt:variant>
        <vt:i4>1900597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_Toc146618303</vt:lpwstr>
      </vt:variant>
      <vt:variant>
        <vt:i4>1900597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_Toc146618302</vt:lpwstr>
      </vt:variant>
      <vt:variant>
        <vt:i4>1900597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_Toc146618301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>3GPP;RAN4</cp:keywords>
  <dc:description/>
  <cp:lastModifiedBy>Johannes Hejselbaek (Nokia)</cp:lastModifiedBy>
  <cp:revision>498</cp:revision>
  <dcterms:created xsi:type="dcterms:W3CDTF">2023-08-08T18:22:00Z</dcterms:created>
  <dcterms:modified xsi:type="dcterms:W3CDTF">2023-09-27T17:28:00Z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2021-09-16T07:35:33Z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683be814-a3ef-4ea6-b9b9-ccc5970dcbc1</vt:lpwstr>
  </property>
  <property fmtid="{D5CDD505-2E9C-101B-9397-08002B2CF9AE}" pid="8" name="MSIP_Label_b1aa2129-79ec-42c0-bfac-e5b7a0374572_ContentBits">
    <vt:lpwstr>0</vt:lpwstr>
  </property>
  <property fmtid="{D5CDD505-2E9C-101B-9397-08002B2CF9AE}" pid="9" name="ContentTypeId">
    <vt:lpwstr>0x01010000E5007003D3004E92B8EDD86D20E8CD</vt:lpwstr>
  </property>
  <property fmtid="{D5CDD505-2E9C-101B-9397-08002B2CF9AE}" pid="10" name="MediaServiceImageTags">
    <vt:lpwstr/>
  </property>
  <property fmtid="{D5CDD505-2E9C-101B-9397-08002B2CF9AE}" pid="11" name="_dlc_DocIdItemGuid">
    <vt:lpwstr>e18f8225-c45e-4151-81a7-5b5b40da0526</vt:lpwstr>
  </property>
</Properties>
</file>